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10" w:rsidRDefault="002B0810" w:rsidP="0042029B">
      <w:pPr>
        <w:jc w:val="left"/>
      </w:pPr>
      <w:bookmarkStart w:id="0" w:name="_GoBack"/>
      <w:bookmarkEnd w:id="0"/>
    </w:p>
    <w:p w:rsidR="002B0810" w:rsidRDefault="002B0810"/>
    <w:tbl>
      <w:tblPr>
        <w:tblpPr w:leftFromText="180" w:rightFromText="180" w:vertAnchor="text" w:horzAnchor="margin" w:tblpXSpec="right" w:tblpY="286"/>
        <w:tblW w:w="0" w:type="auto"/>
        <w:tblLook w:val="0000"/>
      </w:tblPr>
      <w:tblGrid>
        <w:gridCol w:w="8250"/>
        <w:gridCol w:w="564"/>
      </w:tblGrid>
      <w:tr w:rsidR="003014B2" w:rsidTr="003014B2">
        <w:trPr>
          <w:trHeight w:val="1703"/>
        </w:trPr>
        <w:tc>
          <w:tcPr>
            <w:tcW w:w="8814" w:type="dxa"/>
            <w:gridSpan w:val="2"/>
            <w:tcBorders>
              <w:bottom w:val="single" w:sz="12" w:space="0" w:color="BA122B"/>
            </w:tcBorders>
          </w:tcPr>
          <w:p w:rsidR="003014B2" w:rsidRPr="00EC38CA" w:rsidRDefault="003014B2" w:rsidP="001A5192">
            <w:pPr>
              <w:pStyle w:val="OvumTitle"/>
            </w:pPr>
            <w:r w:rsidRPr="00EC38CA">
              <w:t xml:space="preserve">Gaining </w:t>
            </w:r>
            <w:r w:rsidR="001A5192">
              <w:t xml:space="preserve">Competitive </w:t>
            </w:r>
            <w:r w:rsidR="00894FF9">
              <w:t>Advantage</w:t>
            </w:r>
            <w:r w:rsidRPr="00EC38CA">
              <w:t xml:space="preserve"> with Intelligent Communications</w:t>
            </w:r>
          </w:p>
        </w:tc>
      </w:tr>
      <w:tr w:rsidR="003014B2" w:rsidTr="003014B2">
        <w:trPr>
          <w:gridAfter w:val="1"/>
          <w:wAfter w:w="564" w:type="dxa"/>
        </w:trPr>
        <w:tc>
          <w:tcPr>
            <w:tcW w:w="8250" w:type="dxa"/>
            <w:tcBorders>
              <w:top w:val="single" w:sz="12" w:space="0" w:color="BA122B"/>
            </w:tcBorders>
          </w:tcPr>
          <w:p w:rsidR="003014B2" w:rsidRDefault="00D42876" w:rsidP="007E1FAB">
            <w:pPr>
              <w:pStyle w:val="OvumSubtitle"/>
            </w:pPr>
            <w:r>
              <w:t>Exploiting</w:t>
            </w:r>
            <w:r w:rsidR="003014B2">
              <w:t xml:space="preserve"> intelligent communications</w:t>
            </w:r>
            <w:r>
              <w:t xml:space="preserve"> to drive employee productivity, </w:t>
            </w:r>
            <w:r w:rsidR="007E1FAB">
              <w:t xml:space="preserve">improve </w:t>
            </w:r>
            <w:r>
              <w:t xml:space="preserve">customer experience, </w:t>
            </w:r>
            <w:r w:rsidR="007E1FAB">
              <w:t xml:space="preserve">ensure </w:t>
            </w:r>
            <w:r>
              <w:t xml:space="preserve">compliance, and </w:t>
            </w:r>
            <w:r w:rsidR="007E1FAB">
              <w:t xml:space="preserve">deliver </w:t>
            </w:r>
            <w:r>
              <w:t>cost savings</w:t>
            </w:r>
          </w:p>
        </w:tc>
      </w:tr>
    </w:tbl>
    <w:p w:rsidR="002B0810" w:rsidRDefault="002B0810"/>
    <w:p w:rsidR="002B0810" w:rsidRDefault="002B0810"/>
    <w:p w:rsidR="00097A47" w:rsidRPr="00572303" w:rsidRDefault="00097A47" w:rsidP="00EC38CA">
      <w:pPr>
        <w:pStyle w:val="OvumSubtitle"/>
        <w:rPr>
          <w:rStyle w:val="Emphasis"/>
        </w:rPr>
      </w:pPr>
    </w:p>
    <w:p w:rsidR="00097A47" w:rsidRDefault="00097A47" w:rsidP="00EC38CA">
      <w:pPr>
        <w:pStyle w:val="OvumSubtitle"/>
      </w:pPr>
    </w:p>
    <w:p w:rsidR="00097A47" w:rsidRDefault="00097A47">
      <w:pPr>
        <w:rPr>
          <w:sz w:val="2"/>
        </w:rPr>
      </w:pPr>
      <w:r>
        <w:br w:type="page"/>
      </w:r>
    </w:p>
    <w:tbl>
      <w:tblPr>
        <w:tblW w:w="0" w:type="auto"/>
        <w:tblInd w:w="108" w:type="dxa"/>
        <w:tblLook w:val="0000"/>
      </w:tblPr>
      <w:tblGrid>
        <w:gridCol w:w="3119"/>
        <w:gridCol w:w="283"/>
        <w:gridCol w:w="6237"/>
      </w:tblGrid>
      <w:tr w:rsidR="00097A47">
        <w:trPr>
          <w:cantSplit/>
          <w:trHeight w:val="203"/>
        </w:trPr>
        <w:tc>
          <w:tcPr>
            <w:tcW w:w="3119" w:type="dxa"/>
          </w:tcPr>
          <w:p w:rsidR="00097A47" w:rsidRDefault="00845B15" w:rsidP="00A214EC">
            <w:pPr>
              <w:ind w:left="-108"/>
              <w:jc w:val="left"/>
              <w:rPr>
                <w:rFonts w:cs="Arial"/>
                <w:sz w:val="16"/>
              </w:rPr>
            </w:pPr>
            <w:r>
              <w:rPr>
                <w:rFonts w:cs="Arial"/>
                <w:b/>
                <w:bCs/>
              </w:rPr>
              <w:lastRenderedPageBreak/>
              <w:t>Author</w:t>
            </w:r>
            <w:r w:rsidR="00097A47">
              <w:rPr>
                <w:rFonts w:cs="Arial"/>
                <w:b/>
                <w:bCs/>
              </w:rPr>
              <w:t>:</w:t>
            </w:r>
            <w:r w:rsidR="00097A47">
              <w:rPr>
                <w:rFonts w:cs="Arial"/>
              </w:rPr>
              <w:t xml:space="preserve"> </w:t>
            </w:r>
            <w:r w:rsidR="00F96E9B">
              <w:rPr>
                <w:rFonts w:cs="Arial"/>
              </w:rPr>
              <w:t xml:space="preserve"> </w:t>
            </w:r>
            <w:proofErr w:type="spellStart"/>
            <w:r w:rsidR="00B1721A">
              <w:rPr>
                <w:rFonts w:cs="Arial"/>
              </w:rPr>
              <w:t>Saurabh</w:t>
            </w:r>
            <w:proofErr w:type="spellEnd"/>
            <w:r w:rsidR="00B1721A">
              <w:rPr>
                <w:rFonts w:cs="Arial"/>
              </w:rPr>
              <w:t xml:space="preserve"> Sharma</w:t>
            </w:r>
          </w:p>
        </w:tc>
        <w:tc>
          <w:tcPr>
            <w:tcW w:w="283" w:type="dxa"/>
          </w:tcPr>
          <w:p w:rsidR="00097A47" w:rsidRDefault="00097A47">
            <w:pPr>
              <w:pStyle w:val="Heading4"/>
            </w:pPr>
          </w:p>
        </w:tc>
        <w:tc>
          <w:tcPr>
            <w:tcW w:w="6237" w:type="dxa"/>
          </w:tcPr>
          <w:p w:rsidR="00097A47" w:rsidRDefault="003B1078" w:rsidP="00165AAB">
            <w:pPr>
              <w:pStyle w:val="Header"/>
              <w:tabs>
                <w:tab w:val="clear" w:pos="4320"/>
                <w:tab w:val="clear" w:pos="8640"/>
              </w:tabs>
              <w:ind w:left="1440" w:right="600"/>
              <w:jc w:val="left"/>
              <w:rPr>
                <w:sz w:val="16"/>
              </w:rPr>
            </w:pPr>
            <w:r>
              <w:rPr>
                <w:rFonts w:cs="Arial"/>
              </w:rPr>
              <w:t xml:space="preserve">                   </w:t>
            </w:r>
            <w:r w:rsidR="00097A47" w:rsidRPr="00165AAB">
              <w:rPr>
                <w:rFonts w:cs="Arial"/>
                <w:b/>
              </w:rPr>
              <w:t>Published</w:t>
            </w:r>
            <w:r w:rsidR="00165AAB">
              <w:rPr>
                <w:rFonts w:cs="Arial"/>
              </w:rPr>
              <w:t>:</w:t>
            </w:r>
            <w:r w:rsidR="00097A47">
              <w:rPr>
                <w:rFonts w:cs="Arial"/>
              </w:rPr>
              <w:t xml:space="preserve"> </w:t>
            </w:r>
            <w:r w:rsidR="00B1721A">
              <w:rPr>
                <w:rFonts w:cs="Arial"/>
              </w:rPr>
              <w:t xml:space="preserve">November </w:t>
            </w:r>
            <w:r w:rsidR="00AE48CE">
              <w:rPr>
                <w:rFonts w:cs="Arial"/>
              </w:rPr>
              <w:t>2014</w:t>
            </w:r>
            <w:r w:rsidR="00097A47">
              <w:rPr>
                <w:rFonts w:cs="Arial"/>
              </w:rPr>
              <w:t xml:space="preserve"> © Ovum</w:t>
            </w:r>
          </w:p>
        </w:tc>
      </w:tr>
      <w:tr w:rsidR="00097A47" w:rsidTr="00845B15">
        <w:trPr>
          <w:cantSplit/>
          <w:trHeight w:val="106"/>
        </w:trPr>
        <w:tc>
          <w:tcPr>
            <w:tcW w:w="9639" w:type="dxa"/>
            <w:gridSpan w:val="3"/>
            <w:tcBorders>
              <w:bottom w:val="single" w:sz="12" w:space="0" w:color="808080"/>
            </w:tcBorders>
          </w:tcPr>
          <w:p w:rsidR="00097A47" w:rsidRDefault="00097A47">
            <w:pPr>
              <w:pStyle w:val="Header"/>
              <w:tabs>
                <w:tab w:val="clear" w:pos="4320"/>
                <w:tab w:val="clear" w:pos="8640"/>
              </w:tabs>
              <w:spacing w:before="0" w:after="0" w:line="240" w:lineRule="auto"/>
              <w:rPr>
                <w:b/>
                <w:bCs/>
              </w:rPr>
            </w:pPr>
          </w:p>
        </w:tc>
      </w:tr>
    </w:tbl>
    <w:p w:rsidR="00097A47" w:rsidRPr="00E74354" w:rsidRDefault="00E74354" w:rsidP="00E74354">
      <w:pPr>
        <w:pStyle w:val="Heading1"/>
      </w:pPr>
      <w:r w:rsidRPr="00E74354">
        <w:t>EXECUTIVE SUMMARY</w:t>
      </w:r>
    </w:p>
    <w:p w:rsidR="0062741D" w:rsidRDefault="00C1272B" w:rsidP="00A214EC">
      <w:pPr>
        <w:pStyle w:val="Heading2"/>
      </w:pPr>
      <w:r>
        <w:rPr>
          <w:caps w:val="0"/>
        </w:rPr>
        <w:t xml:space="preserve">CATALYST </w:t>
      </w:r>
    </w:p>
    <w:p w:rsidR="00EE2138" w:rsidRPr="003C2160" w:rsidRDefault="00831AF8" w:rsidP="003C2160">
      <w:pPr>
        <w:rPr>
          <w:sz w:val="20"/>
        </w:rPr>
      </w:pPr>
      <w:r w:rsidRPr="003C2160">
        <w:rPr>
          <w:sz w:val="20"/>
        </w:rPr>
        <w:t>E</w:t>
      </w:r>
      <w:r w:rsidR="00E15479" w:rsidRPr="003C2160">
        <w:rPr>
          <w:sz w:val="20"/>
        </w:rPr>
        <w:t xml:space="preserve">nterprise mobility and the </w:t>
      </w:r>
      <w:r w:rsidRPr="003C2160">
        <w:rPr>
          <w:sz w:val="20"/>
        </w:rPr>
        <w:t xml:space="preserve">need </w:t>
      </w:r>
      <w:r w:rsidR="00D104D2">
        <w:rPr>
          <w:sz w:val="20"/>
        </w:rPr>
        <w:t>to</w:t>
      </w:r>
      <w:r w:rsidR="00D104D2" w:rsidRPr="003C2160">
        <w:rPr>
          <w:sz w:val="20"/>
        </w:rPr>
        <w:t xml:space="preserve"> </w:t>
      </w:r>
      <w:r w:rsidRPr="003C2160">
        <w:rPr>
          <w:sz w:val="20"/>
        </w:rPr>
        <w:t>improv</w:t>
      </w:r>
      <w:r w:rsidR="00D104D2">
        <w:rPr>
          <w:sz w:val="20"/>
        </w:rPr>
        <w:t>e</w:t>
      </w:r>
      <w:r w:rsidRPr="003C2160">
        <w:rPr>
          <w:sz w:val="20"/>
        </w:rPr>
        <w:t xml:space="preserve"> customer experience are forcing businesses to look for alternatives </w:t>
      </w:r>
      <w:r w:rsidR="00D104D2">
        <w:rPr>
          <w:sz w:val="20"/>
        </w:rPr>
        <w:t>that enable</w:t>
      </w:r>
      <w:r w:rsidR="00D104D2" w:rsidRPr="003C2160">
        <w:rPr>
          <w:sz w:val="20"/>
        </w:rPr>
        <w:t xml:space="preserve"> </w:t>
      </w:r>
      <w:r w:rsidR="00340739" w:rsidRPr="003C2160">
        <w:rPr>
          <w:sz w:val="20"/>
        </w:rPr>
        <w:t xml:space="preserve">a shift </w:t>
      </w:r>
      <w:r w:rsidR="00D104D2">
        <w:rPr>
          <w:sz w:val="20"/>
        </w:rPr>
        <w:t xml:space="preserve">away </w:t>
      </w:r>
      <w:r w:rsidR="00340739" w:rsidRPr="003C2160">
        <w:rPr>
          <w:sz w:val="20"/>
        </w:rPr>
        <w:t>from fragmented communications infrastructure</w:t>
      </w:r>
      <w:r w:rsidR="00D104D2">
        <w:rPr>
          <w:sz w:val="20"/>
        </w:rPr>
        <w:t>s</w:t>
      </w:r>
      <w:r w:rsidR="00340739" w:rsidRPr="003C2160">
        <w:rPr>
          <w:sz w:val="20"/>
        </w:rPr>
        <w:t xml:space="preserve"> </w:t>
      </w:r>
      <w:r w:rsidR="00D104D2">
        <w:rPr>
          <w:sz w:val="20"/>
        </w:rPr>
        <w:t xml:space="preserve">and </w:t>
      </w:r>
      <w:r w:rsidR="00340739" w:rsidRPr="003C2160">
        <w:rPr>
          <w:sz w:val="20"/>
        </w:rPr>
        <w:t>to</w:t>
      </w:r>
      <w:r w:rsidR="00D104D2">
        <w:rPr>
          <w:sz w:val="20"/>
        </w:rPr>
        <w:t>wards</w:t>
      </w:r>
      <w:r w:rsidR="00340739" w:rsidRPr="003C2160">
        <w:rPr>
          <w:sz w:val="20"/>
        </w:rPr>
        <w:t xml:space="preserve"> a well-integrated communications and collaboration stack. This is of utmost importance for customer-facing functions, as they can no longer hope to compete </w:t>
      </w:r>
      <w:r w:rsidR="00D104D2">
        <w:rPr>
          <w:sz w:val="20"/>
        </w:rPr>
        <w:t>by providing</w:t>
      </w:r>
      <w:r w:rsidR="00340739" w:rsidRPr="003C2160">
        <w:rPr>
          <w:sz w:val="20"/>
        </w:rPr>
        <w:t xml:space="preserve"> “good enough” customer experience and engagement capabilities. Moreover, persistent time and budget constraints </w:t>
      </w:r>
      <w:r w:rsidR="0076274C">
        <w:rPr>
          <w:sz w:val="20"/>
        </w:rPr>
        <w:t>further reduce</w:t>
      </w:r>
      <w:r w:rsidR="00340739" w:rsidRPr="003C2160">
        <w:rPr>
          <w:sz w:val="20"/>
        </w:rPr>
        <w:t xml:space="preserve"> the number of options </w:t>
      </w:r>
      <w:r w:rsidR="00D104D2">
        <w:rPr>
          <w:sz w:val="20"/>
        </w:rPr>
        <w:t>available</w:t>
      </w:r>
      <w:r w:rsidR="00D104D2" w:rsidRPr="003C2160">
        <w:rPr>
          <w:sz w:val="20"/>
        </w:rPr>
        <w:t xml:space="preserve"> </w:t>
      </w:r>
      <w:r w:rsidR="00340739" w:rsidRPr="003C2160">
        <w:rPr>
          <w:sz w:val="20"/>
        </w:rPr>
        <w:t xml:space="preserve">for supporting this transformation. </w:t>
      </w:r>
    </w:p>
    <w:p w:rsidR="00A214EC" w:rsidRDefault="00C1272B" w:rsidP="00A214EC">
      <w:pPr>
        <w:pStyle w:val="Heading2"/>
        <w:rPr>
          <w:caps w:val="0"/>
        </w:rPr>
      </w:pPr>
      <w:r>
        <w:rPr>
          <w:caps w:val="0"/>
        </w:rPr>
        <w:t>OVUM VIEW</w:t>
      </w:r>
    </w:p>
    <w:p w:rsidR="00E74354" w:rsidRPr="00F25703" w:rsidRDefault="00F25703" w:rsidP="00E74354">
      <w:pPr>
        <w:rPr>
          <w:sz w:val="20"/>
        </w:rPr>
      </w:pPr>
      <w:r>
        <w:rPr>
          <w:sz w:val="20"/>
        </w:rPr>
        <w:t>C</w:t>
      </w:r>
      <w:r w:rsidRPr="00F25703">
        <w:rPr>
          <w:sz w:val="20"/>
        </w:rPr>
        <w:t>ommunications account for about 22% of the en</w:t>
      </w:r>
      <w:r>
        <w:rPr>
          <w:sz w:val="20"/>
        </w:rPr>
        <w:t xml:space="preserve">terprise IT spend and considering that </w:t>
      </w:r>
      <w:r w:rsidR="0010329A">
        <w:rPr>
          <w:sz w:val="20"/>
        </w:rPr>
        <w:t xml:space="preserve">about </w:t>
      </w:r>
      <w:r w:rsidRPr="00F25703">
        <w:rPr>
          <w:sz w:val="20"/>
        </w:rPr>
        <w:t xml:space="preserve">80% of the IT budget is used for “keeping the lights on”, the </w:t>
      </w:r>
      <w:r w:rsidR="00D104D2">
        <w:rPr>
          <w:sz w:val="20"/>
        </w:rPr>
        <w:t>goal</w:t>
      </w:r>
      <w:r w:rsidR="00D104D2" w:rsidRPr="00F25703">
        <w:rPr>
          <w:sz w:val="20"/>
        </w:rPr>
        <w:t xml:space="preserve"> </w:t>
      </w:r>
      <w:r w:rsidRPr="00F25703">
        <w:rPr>
          <w:sz w:val="20"/>
        </w:rPr>
        <w:t xml:space="preserve">of meeting critical business requirements with limited </w:t>
      </w:r>
      <w:r w:rsidR="00AF26DD">
        <w:rPr>
          <w:sz w:val="20"/>
        </w:rPr>
        <w:t>scope</w:t>
      </w:r>
      <w:r w:rsidRPr="00F25703">
        <w:rPr>
          <w:sz w:val="20"/>
        </w:rPr>
        <w:t xml:space="preserve"> for adoption of new ICT solutions/platforms seems difficult to </w:t>
      </w:r>
      <w:r w:rsidR="00D104D2">
        <w:rPr>
          <w:sz w:val="20"/>
        </w:rPr>
        <w:t>achieve</w:t>
      </w:r>
      <w:r w:rsidRPr="00F25703">
        <w:rPr>
          <w:sz w:val="20"/>
        </w:rPr>
        <w:t xml:space="preserve">. </w:t>
      </w:r>
      <w:r w:rsidR="00CB2CEA">
        <w:rPr>
          <w:sz w:val="20"/>
        </w:rPr>
        <w:t xml:space="preserve">There are several areas where enterprises need to invest </w:t>
      </w:r>
      <w:r w:rsidR="00D104D2">
        <w:rPr>
          <w:sz w:val="20"/>
        </w:rPr>
        <w:t>in order to ensure</w:t>
      </w:r>
      <w:r w:rsidR="00CB2CEA">
        <w:rPr>
          <w:sz w:val="20"/>
        </w:rPr>
        <w:t xml:space="preserve"> “relevance” to more</w:t>
      </w:r>
      <w:r w:rsidR="00D104D2">
        <w:rPr>
          <w:sz w:val="20"/>
        </w:rPr>
        <w:t xml:space="preserve"> </w:t>
      </w:r>
      <w:r w:rsidR="00CB2CEA">
        <w:rPr>
          <w:sz w:val="20"/>
        </w:rPr>
        <w:t>demanding and empowered customers. Enterprise mobility and digitalization are driving major changes in the expectations of customers, as well as necessitating adoption of more agile</w:t>
      </w:r>
      <w:r w:rsidR="003542D6">
        <w:rPr>
          <w:sz w:val="20"/>
        </w:rPr>
        <w:t xml:space="preserve"> and flexible</w:t>
      </w:r>
      <w:r w:rsidR="00CB2CEA">
        <w:rPr>
          <w:sz w:val="20"/>
        </w:rPr>
        <w:t xml:space="preserve"> approaches to communications and collaboration.</w:t>
      </w:r>
    </w:p>
    <w:p w:rsidR="006962F9" w:rsidRDefault="00F611B2" w:rsidP="006962F9">
      <w:pPr>
        <w:rPr>
          <w:sz w:val="20"/>
        </w:rPr>
      </w:pPr>
      <w:r>
        <w:rPr>
          <w:sz w:val="20"/>
        </w:rPr>
        <w:t>For customer-facing functions, this translates into the need to provide a compelling customer experience across a range of channels, including digital touch points</w:t>
      </w:r>
      <w:r w:rsidR="002A4A72">
        <w:rPr>
          <w:sz w:val="20"/>
        </w:rPr>
        <w:t xml:space="preserve">. Business functions, such as HR, sales, marketing, and customer service need to support </w:t>
      </w:r>
      <w:r w:rsidR="00AF26DD">
        <w:rPr>
          <w:sz w:val="20"/>
        </w:rPr>
        <w:t xml:space="preserve">the </w:t>
      </w:r>
      <w:r w:rsidR="002A4A72">
        <w:rPr>
          <w:sz w:val="20"/>
        </w:rPr>
        <w:t>mobility requirements of employees to drive better collaboration, engagement, and productivity within and outside the enterprise.</w:t>
      </w:r>
    </w:p>
    <w:p w:rsidR="00E74354" w:rsidRPr="00735FB6" w:rsidRDefault="006962F9" w:rsidP="006869DF">
      <w:pPr>
        <w:rPr>
          <w:sz w:val="20"/>
        </w:rPr>
      </w:pPr>
      <w:r w:rsidRPr="00735FB6">
        <w:rPr>
          <w:sz w:val="20"/>
        </w:rPr>
        <w:t>Intelligent communications</w:t>
      </w:r>
      <w:r w:rsidR="006869DF" w:rsidRPr="00735FB6">
        <w:rPr>
          <w:sz w:val="20"/>
        </w:rPr>
        <w:t xml:space="preserve"> bridge the gaps between traditional telephony services, mobile communications, and emerging collaboration applications</w:t>
      </w:r>
      <w:r w:rsidRPr="00735FB6">
        <w:rPr>
          <w:sz w:val="20"/>
        </w:rPr>
        <w:t xml:space="preserve"> </w:t>
      </w:r>
      <w:r w:rsidR="00AF26DD" w:rsidRPr="00735FB6">
        <w:rPr>
          <w:sz w:val="20"/>
        </w:rPr>
        <w:t>to improve</w:t>
      </w:r>
      <w:r w:rsidRPr="00735FB6">
        <w:rPr>
          <w:sz w:val="20"/>
        </w:rPr>
        <w:t xml:space="preserve"> synergies between customer service capabilities and customer expectations</w:t>
      </w:r>
      <w:r w:rsidR="006869DF" w:rsidRPr="00735FB6">
        <w:rPr>
          <w:sz w:val="20"/>
        </w:rPr>
        <w:t>.</w:t>
      </w:r>
      <w:r w:rsidRPr="00735FB6">
        <w:rPr>
          <w:sz w:val="20"/>
        </w:rPr>
        <w:t xml:space="preserve"> </w:t>
      </w:r>
      <w:r w:rsidR="00AF26DD" w:rsidRPr="00735FB6">
        <w:rPr>
          <w:sz w:val="20"/>
        </w:rPr>
        <w:t>Moreover, by</w:t>
      </w:r>
      <w:r w:rsidRPr="00735FB6">
        <w:rPr>
          <w:sz w:val="20"/>
        </w:rPr>
        <w:t xml:space="preserve"> enabling the development of more</w:t>
      </w:r>
      <w:r w:rsidR="00D104D2">
        <w:rPr>
          <w:sz w:val="20"/>
        </w:rPr>
        <w:t xml:space="preserve"> </w:t>
      </w:r>
      <w:r w:rsidRPr="00735FB6">
        <w:rPr>
          <w:sz w:val="20"/>
        </w:rPr>
        <w:t>flexible communications and collaboration capabilities</w:t>
      </w:r>
      <w:r w:rsidR="006869DF" w:rsidRPr="00735FB6">
        <w:rPr>
          <w:sz w:val="20"/>
        </w:rPr>
        <w:t xml:space="preserve">, intelligent communications </w:t>
      </w:r>
      <w:r w:rsidRPr="00735FB6">
        <w:rPr>
          <w:sz w:val="20"/>
        </w:rPr>
        <w:t>p</w:t>
      </w:r>
      <w:r w:rsidR="006869DF" w:rsidRPr="00735FB6">
        <w:rPr>
          <w:sz w:val="20"/>
        </w:rPr>
        <w:t>rovide</w:t>
      </w:r>
      <w:r w:rsidRPr="00735FB6">
        <w:rPr>
          <w:sz w:val="20"/>
        </w:rPr>
        <w:t xml:space="preserve"> effective support for enterprise </w:t>
      </w:r>
      <w:r w:rsidR="006869DF" w:rsidRPr="00735FB6">
        <w:rPr>
          <w:sz w:val="20"/>
        </w:rPr>
        <w:t>mobility and help</w:t>
      </w:r>
      <w:r w:rsidRPr="00735FB6">
        <w:rPr>
          <w:sz w:val="20"/>
        </w:rPr>
        <w:t xml:space="preserve"> ensure that businesses are able to quickly adapt to </w:t>
      </w:r>
      <w:r w:rsidR="00AF26DD" w:rsidRPr="00735FB6">
        <w:rPr>
          <w:sz w:val="20"/>
        </w:rPr>
        <w:t xml:space="preserve">changes in </w:t>
      </w:r>
      <w:r w:rsidRPr="00735FB6">
        <w:rPr>
          <w:sz w:val="20"/>
        </w:rPr>
        <w:t>customer requirements and maintain and strengthen their competitive positioning.</w:t>
      </w:r>
      <w:r w:rsidR="006869DF" w:rsidRPr="00735FB6">
        <w:rPr>
          <w:sz w:val="20"/>
        </w:rPr>
        <w:t xml:space="preserve"> </w:t>
      </w:r>
      <w:r w:rsidR="00FD080D" w:rsidRPr="00735FB6">
        <w:rPr>
          <w:sz w:val="20"/>
        </w:rPr>
        <w:t>With</w:t>
      </w:r>
      <w:r w:rsidR="009079CE" w:rsidRPr="00735FB6">
        <w:rPr>
          <w:sz w:val="20"/>
        </w:rPr>
        <w:t xml:space="preserve"> </w:t>
      </w:r>
      <w:r w:rsidR="00AF26DD" w:rsidRPr="00735FB6">
        <w:rPr>
          <w:sz w:val="20"/>
        </w:rPr>
        <w:t xml:space="preserve">the </w:t>
      </w:r>
      <w:r w:rsidR="009079CE" w:rsidRPr="00735FB6">
        <w:rPr>
          <w:sz w:val="20"/>
        </w:rPr>
        <w:t>provisions for analyzing qualitative and quantitative aspects of both inter</w:t>
      </w:r>
      <w:r w:rsidR="00FD080D" w:rsidRPr="00735FB6">
        <w:rPr>
          <w:sz w:val="20"/>
        </w:rPr>
        <w:t xml:space="preserve">nal and external communications, intelligent communications </w:t>
      </w:r>
      <w:r w:rsidR="00AF26DD" w:rsidRPr="00735FB6">
        <w:rPr>
          <w:sz w:val="20"/>
        </w:rPr>
        <w:t xml:space="preserve">help </w:t>
      </w:r>
      <w:r w:rsidR="00DB114A" w:rsidRPr="00735FB6">
        <w:rPr>
          <w:sz w:val="20"/>
        </w:rPr>
        <w:t>drive</w:t>
      </w:r>
      <w:r w:rsidR="00FD080D" w:rsidRPr="00735FB6">
        <w:rPr>
          <w:sz w:val="20"/>
        </w:rPr>
        <w:t xml:space="preserve"> “continuous improvement” </w:t>
      </w:r>
      <w:r w:rsidR="00DB114A" w:rsidRPr="00735FB6">
        <w:rPr>
          <w:sz w:val="20"/>
        </w:rPr>
        <w:t>in customer serv</w:t>
      </w:r>
      <w:r w:rsidR="00411F67" w:rsidRPr="00735FB6">
        <w:rPr>
          <w:sz w:val="20"/>
        </w:rPr>
        <w:t xml:space="preserve">ice and engagement capabilities, as well as increasing </w:t>
      </w:r>
      <w:r w:rsidR="000A6652" w:rsidRPr="00735FB6">
        <w:rPr>
          <w:rStyle w:val="Normalcharacter"/>
          <w:sz w:val="20"/>
        </w:rPr>
        <w:t>return on investment (</w:t>
      </w:r>
      <w:r w:rsidR="00411F67" w:rsidRPr="00735FB6">
        <w:rPr>
          <w:sz w:val="20"/>
        </w:rPr>
        <w:t>ROI</w:t>
      </w:r>
      <w:r w:rsidR="000A6652" w:rsidRPr="00735FB6">
        <w:rPr>
          <w:sz w:val="20"/>
        </w:rPr>
        <w:t>)</w:t>
      </w:r>
      <w:r w:rsidR="00411F67" w:rsidRPr="00735FB6">
        <w:rPr>
          <w:sz w:val="20"/>
        </w:rPr>
        <w:t xml:space="preserve"> on </w:t>
      </w:r>
      <w:r w:rsidR="0076274C" w:rsidRPr="00735FB6">
        <w:rPr>
          <w:sz w:val="20"/>
        </w:rPr>
        <w:t>communications spend.</w:t>
      </w:r>
    </w:p>
    <w:p w:rsidR="00E74354" w:rsidRPr="006869DF" w:rsidRDefault="00E74354" w:rsidP="006869DF">
      <w:pPr>
        <w:pStyle w:val="Heading2"/>
        <w:rPr>
          <w:caps w:val="0"/>
        </w:rPr>
      </w:pPr>
      <w:r w:rsidRPr="006869DF">
        <w:rPr>
          <w:caps w:val="0"/>
        </w:rPr>
        <w:t>METHODOLOGY</w:t>
      </w:r>
    </w:p>
    <w:p w:rsidR="00561553" w:rsidRPr="00E74354" w:rsidRDefault="00E74354" w:rsidP="00E74354">
      <w:pPr>
        <w:rPr>
          <w:sz w:val="20"/>
        </w:rPr>
      </w:pPr>
      <w:r w:rsidRPr="00E74354">
        <w:rPr>
          <w:sz w:val="20"/>
        </w:rPr>
        <w:t>The views expressed in this white paper are based on Ovum’s ongoing independent research into this specific market, which takes into account the opini</w:t>
      </w:r>
      <w:r>
        <w:rPr>
          <w:sz w:val="20"/>
        </w:rPr>
        <w:t xml:space="preserve">ons of industry consortiums, </w:t>
      </w:r>
      <w:r w:rsidRPr="00E74354">
        <w:rPr>
          <w:sz w:val="20"/>
        </w:rPr>
        <w:t xml:space="preserve">enterprise </w:t>
      </w:r>
      <w:r>
        <w:rPr>
          <w:sz w:val="20"/>
        </w:rPr>
        <w:t xml:space="preserve">business and </w:t>
      </w:r>
      <w:r w:rsidRPr="00E74354">
        <w:rPr>
          <w:sz w:val="20"/>
        </w:rPr>
        <w:t>IT leaders</w:t>
      </w:r>
      <w:r>
        <w:rPr>
          <w:sz w:val="20"/>
        </w:rPr>
        <w:t>,</w:t>
      </w:r>
      <w:r w:rsidRPr="00E74354">
        <w:rPr>
          <w:sz w:val="20"/>
        </w:rPr>
        <w:t xml:space="preserve"> and relevant practitioners, as well as the market experiences of TeleWare.</w:t>
      </w:r>
      <w:r w:rsidR="00561553" w:rsidRPr="00E74354">
        <w:rPr>
          <w:sz w:val="20"/>
        </w:rPr>
        <w:br w:type="page"/>
      </w:r>
    </w:p>
    <w:p w:rsidR="007D371F" w:rsidRDefault="00C1272B" w:rsidP="007D371F">
      <w:pPr>
        <w:pStyle w:val="Heading1"/>
      </w:pPr>
      <w:r w:rsidRPr="008C4F4A">
        <w:lastRenderedPageBreak/>
        <w:t xml:space="preserve">CHANGING BUSINESS REQUIREMENTS AND THE </w:t>
      </w:r>
      <w:r>
        <w:t>‘</w:t>
      </w:r>
      <w:r w:rsidRPr="008C4F4A">
        <w:t>NEW</w:t>
      </w:r>
      <w:r>
        <w:t>’</w:t>
      </w:r>
      <w:r w:rsidRPr="008C4F4A">
        <w:t xml:space="preserve"> WORKPLACE</w:t>
      </w:r>
    </w:p>
    <w:p w:rsidR="00165AAB" w:rsidRPr="006A7467" w:rsidRDefault="00B3002B" w:rsidP="006A7467">
      <w:pPr>
        <w:pStyle w:val="Heading2"/>
        <w:jc w:val="left"/>
      </w:pPr>
      <w:r w:rsidRPr="006A7467">
        <w:t xml:space="preserve">IMPROVING CUSTOMER SATISFACTION AND MEETING </w:t>
      </w:r>
      <w:r w:rsidR="00380763" w:rsidRPr="006A7467">
        <w:t xml:space="preserve">SECURITY AND </w:t>
      </w:r>
      <w:r w:rsidRPr="006A7467">
        <w:t xml:space="preserve">COMPLIANCE </w:t>
      </w:r>
      <w:r w:rsidR="00380763" w:rsidRPr="006A7467">
        <w:t>MANDATES</w:t>
      </w:r>
      <w:r w:rsidRPr="006A7467">
        <w:t xml:space="preserve"> IS A KEY PRIORITY FOR ENTERPRISES</w:t>
      </w:r>
    </w:p>
    <w:p w:rsidR="006F0930" w:rsidRDefault="007F772E" w:rsidP="0042029B">
      <w:pPr>
        <w:rPr>
          <w:sz w:val="20"/>
        </w:rPr>
      </w:pPr>
      <w:r w:rsidRPr="00775CDD">
        <w:rPr>
          <w:sz w:val="20"/>
        </w:rPr>
        <w:t>Ovum ICT Enterprise Insights s</w:t>
      </w:r>
      <w:r w:rsidR="00775CDD">
        <w:rPr>
          <w:sz w:val="20"/>
        </w:rPr>
        <w:t xml:space="preserve">urvey results </w:t>
      </w:r>
      <w:r w:rsidR="0084333D">
        <w:rPr>
          <w:sz w:val="20"/>
        </w:rPr>
        <w:t xml:space="preserve">(Figure 1) </w:t>
      </w:r>
      <w:r w:rsidR="00B81775" w:rsidRPr="00775CDD">
        <w:rPr>
          <w:sz w:val="20"/>
        </w:rPr>
        <w:t xml:space="preserve">revealed the key business challenges for enterprises </w:t>
      </w:r>
      <w:r w:rsidR="002912F8">
        <w:rPr>
          <w:sz w:val="20"/>
        </w:rPr>
        <w:t>in the UK and un</w:t>
      </w:r>
      <w:r w:rsidR="00B81775" w:rsidRPr="00775CDD">
        <w:rPr>
          <w:sz w:val="20"/>
        </w:rPr>
        <w:t xml:space="preserve">surprisingly, improving customer satisfaction and compliance with security mandates figure amongst the top three challenges. </w:t>
      </w:r>
      <w:r w:rsidR="00BD7D75" w:rsidRPr="00775CDD">
        <w:rPr>
          <w:sz w:val="20"/>
        </w:rPr>
        <w:t xml:space="preserve">Gone are the days when organizations were able to compete </w:t>
      </w:r>
      <w:r w:rsidR="002912F8">
        <w:rPr>
          <w:sz w:val="20"/>
        </w:rPr>
        <w:t>based on</w:t>
      </w:r>
      <w:r w:rsidR="00BD7D75" w:rsidRPr="00775CDD">
        <w:rPr>
          <w:sz w:val="20"/>
        </w:rPr>
        <w:t xml:space="preserve"> </w:t>
      </w:r>
      <w:r w:rsidR="002912F8">
        <w:rPr>
          <w:sz w:val="20"/>
        </w:rPr>
        <w:t xml:space="preserve">a </w:t>
      </w:r>
      <w:r w:rsidR="00BD7D75" w:rsidRPr="00775CDD">
        <w:rPr>
          <w:sz w:val="20"/>
        </w:rPr>
        <w:t xml:space="preserve">“good enough” customer service and engagement </w:t>
      </w:r>
      <w:proofErr w:type="gramStart"/>
      <w:r w:rsidR="00BD7D75" w:rsidRPr="00775CDD">
        <w:rPr>
          <w:sz w:val="20"/>
        </w:rPr>
        <w:t>strategy.</w:t>
      </w:r>
      <w:proofErr w:type="gramEnd"/>
      <w:r w:rsidR="00BD7D75" w:rsidRPr="00775CDD">
        <w:rPr>
          <w:sz w:val="20"/>
        </w:rPr>
        <w:t xml:space="preserve"> In the current </w:t>
      </w:r>
      <w:r w:rsidR="002912F8">
        <w:rPr>
          <w:sz w:val="20"/>
        </w:rPr>
        <w:t>operating</w:t>
      </w:r>
      <w:r w:rsidR="00BD7D75" w:rsidRPr="00775CDD">
        <w:rPr>
          <w:sz w:val="20"/>
        </w:rPr>
        <w:t xml:space="preserve"> environment, organizations need to understand individual customer preferences and motivations, and subsequently take corrective </w:t>
      </w:r>
      <w:r w:rsidR="002912F8">
        <w:rPr>
          <w:sz w:val="20"/>
        </w:rPr>
        <w:t>action</w:t>
      </w:r>
      <w:r w:rsidR="00BD7D75" w:rsidRPr="00775CDD">
        <w:rPr>
          <w:sz w:val="20"/>
        </w:rPr>
        <w:t xml:space="preserve"> to remain relevant in an increasingly competitive marketplace. </w:t>
      </w:r>
    </w:p>
    <w:p w:rsidR="00165AAB" w:rsidRPr="009D310E" w:rsidRDefault="00BD7D75" w:rsidP="0042029B">
      <w:pPr>
        <w:rPr>
          <w:sz w:val="20"/>
        </w:rPr>
      </w:pPr>
      <w:r w:rsidRPr="00BD7D75">
        <w:rPr>
          <w:sz w:val="20"/>
        </w:rPr>
        <w:t xml:space="preserve">Communications </w:t>
      </w:r>
      <w:r w:rsidR="002912F8">
        <w:rPr>
          <w:sz w:val="20"/>
        </w:rPr>
        <w:t xml:space="preserve">and collaboration </w:t>
      </w:r>
      <w:r w:rsidRPr="00BD7D75">
        <w:rPr>
          <w:sz w:val="20"/>
        </w:rPr>
        <w:t>systems</w:t>
      </w:r>
      <w:r w:rsidR="002912F8">
        <w:rPr>
          <w:sz w:val="20"/>
        </w:rPr>
        <w:t>,</w:t>
      </w:r>
      <w:r w:rsidRPr="00BD7D75">
        <w:rPr>
          <w:sz w:val="20"/>
        </w:rPr>
        <w:t xml:space="preserve"> in their various guises</w:t>
      </w:r>
      <w:r w:rsidR="002912F8">
        <w:rPr>
          <w:sz w:val="20"/>
        </w:rPr>
        <w:t>,</w:t>
      </w:r>
      <w:r w:rsidRPr="00BD7D75">
        <w:rPr>
          <w:sz w:val="20"/>
        </w:rPr>
        <w:t xml:space="preserve"> </w:t>
      </w:r>
      <w:r w:rsidR="002912F8">
        <w:rPr>
          <w:sz w:val="20"/>
        </w:rPr>
        <w:t>are a foundational element of</w:t>
      </w:r>
      <w:r w:rsidRPr="00BD7D75">
        <w:rPr>
          <w:sz w:val="20"/>
        </w:rPr>
        <w:t xml:space="preserve"> customer experien</w:t>
      </w:r>
      <w:r w:rsidR="00DB501C">
        <w:rPr>
          <w:sz w:val="20"/>
        </w:rPr>
        <w:t xml:space="preserve">ce management and it is time organizations </w:t>
      </w:r>
      <w:r w:rsidRPr="00BD7D75">
        <w:rPr>
          <w:sz w:val="20"/>
        </w:rPr>
        <w:t xml:space="preserve">thought about analyzing the context </w:t>
      </w:r>
      <w:r>
        <w:rPr>
          <w:sz w:val="20"/>
        </w:rPr>
        <w:t>of usage t</w:t>
      </w:r>
      <w:r w:rsidR="009D310E">
        <w:rPr>
          <w:sz w:val="20"/>
        </w:rPr>
        <w:t xml:space="preserve">o better understand and influence </w:t>
      </w:r>
      <w:r w:rsidR="009646AD">
        <w:rPr>
          <w:sz w:val="20"/>
        </w:rPr>
        <w:t>customer behavior.</w:t>
      </w:r>
    </w:p>
    <w:p w:rsidR="00165AAB" w:rsidRDefault="00165AAB" w:rsidP="00BD175C">
      <w:pPr>
        <w:pStyle w:val="FigureTitle"/>
      </w:pPr>
      <w:r>
        <w:t>Figure 1: Main business challenges for enterprises in the UK</w:t>
      </w:r>
    </w:p>
    <w:p w:rsidR="00165AAB" w:rsidRPr="00165AAB" w:rsidRDefault="00564800" w:rsidP="00A72F9D">
      <w:pPr>
        <w:pStyle w:val="FigureBody"/>
      </w:pPr>
      <w:r>
        <w:rPr>
          <w:noProof/>
          <w:lang w:val="en-GB" w:eastAsia="en-GB"/>
        </w:rPr>
        <w:drawing>
          <wp:inline distT="0" distB="0" distL="0" distR="0">
            <wp:extent cx="6074797" cy="3220278"/>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4093" cy="3219905"/>
                    </a:xfrm>
                    <a:prstGeom prst="rect">
                      <a:avLst/>
                    </a:prstGeom>
                    <a:noFill/>
                    <a:ln>
                      <a:noFill/>
                    </a:ln>
                  </pic:spPr>
                </pic:pic>
              </a:graphicData>
            </a:graphic>
          </wp:inline>
        </w:drawing>
      </w:r>
    </w:p>
    <w:p w:rsidR="00165AAB" w:rsidRPr="00210394" w:rsidRDefault="00165AAB" w:rsidP="00210394">
      <w:pPr>
        <w:pStyle w:val="Source"/>
      </w:pPr>
      <w:r w:rsidRPr="00210394">
        <w:t>Source: Ovum ICT Enterprise Insights (N=368)</w:t>
      </w:r>
    </w:p>
    <w:p w:rsidR="006F0930" w:rsidRDefault="004573AB" w:rsidP="0042029B">
      <w:pPr>
        <w:rPr>
          <w:sz w:val="20"/>
        </w:rPr>
      </w:pPr>
      <w:r w:rsidRPr="00DC6CCF">
        <w:rPr>
          <w:sz w:val="20"/>
        </w:rPr>
        <w:t>As per Ovum ICT Enterprise Insights survey results, managing risk, security, and compliance is the leading IT trend for 2014–15.</w:t>
      </w:r>
      <w:r w:rsidR="007A7F67" w:rsidRPr="00DC6CCF">
        <w:rPr>
          <w:sz w:val="20"/>
        </w:rPr>
        <w:t xml:space="preserve"> Moreover, the complex interplay of stringent regulatory mandates and data security </w:t>
      </w:r>
      <w:r w:rsidR="00BD175C" w:rsidRPr="00DC6CCF">
        <w:rPr>
          <w:sz w:val="20"/>
        </w:rPr>
        <w:t xml:space="preserve">and privacy </w:t>
      </w:r>
      <w:r w:rsidR="007A7F67" w:rsidRPr="00DC6CCF">
        <w:rPr>
          <w:sz w:val="20"/>
        </w:rPr>
        <w:t>concerns associated with enterprise mobility and the “bring your own device” (BYOD) trend are driving investment</w:t>
      </w:r>
      <w:r w:rsidR="00BD175C" w:rsidRPr="00DC6CCF">
        <w:rPr>
          <w:sz w:val="20"/>
        </w:rPr>
        <w:t>s</w:t>
      </w:r>
      <w:r w:rsidR="007A7F67" w:rsidRPr="00DC6CCF">
        <w:rPr>
          <w:sz w:val="20"/>
        </w:rPr>
        <w:t xml:space="preserve"> in security solutions. </w:t>
      </w:r>
    </w:p>
    <w:p w:rsidR="007A7F67" w:rsidRPr="00DC6CCF" w:rsidRDefault="007A7F67" w:rsidP="0042029B">
      <w:pPr>
        <w:rPr>
          <w:sz w:val="20"/>
        </w:rPr>
      </w:pPr>
      <w:r w:rsidRPr="00DC6CCF">
        <w:rPr>
          <w:sz w:val="20"/>
        </w:rPr>
        <w:t>In this context, mobile compliance mandates for financial services organizations represent a good case in point.</w:t>
      </w:r>
      <w:r w:rsidR="0047168D" w:rsidRPr="00DC6CCF">
        <w:rPr>
          <w:sz w:val="20"/>
        </w:rPr>
        <w:t xml:space="preserve"> Mobile call recording solutions/services help with compliance to </w:t>
      </w:r>
      <w:r w:rsidR="001D3B5D" w:rsidRPr="00DC6CCF">
        <w:rPr>
          <w:sz w:val="20"/>
        </w:rPr>
        <w:t xml:space="preserve">regulatory mandates, </w:t>
      </w:r>
      <w:r w:rsidR="0047168D" w:rsidRPr="00DC6CCF">
        <w:rPr>
          <w:sz w:val="20"/>
        </w:rPr>
        <w:t>as well as enabling organizations</w:t>
      </w:r>
      <w:r w:rsidR="001D3B5D" w:rsidRPr="00DC6CCF">
        <w:rPr>
          <w:sz w:val="20"/>
        </w:rPr>
        <w:t xml:space="preserve"> </w:t>
      </w:r>
      <w:r w:rsidR="00DC6CCF" w:rsidRPr="00DC6CCF">
        <w:rPr>
          <w:sz w:val="20"/>
        </w:rPr>
        <w:t xml:space="preserve">to derive insights from </w:t>
      </w:r>
      <w:r w:rsidR="00DC6CCF">
        <w:rPr>
          <w:sz w:val="20"/>
        </w:rPr>
        <w:t>operational</w:t>
      </w:r>
      <w:r w:rsidR="00DC6CCF" w:rsidRPr="00DC6CCF">
        <w:rPr>
          <w:sz w:val="20"/>
        </w:rPr>
        <w:t xml:space="preserve"> </w:t>
      </w:r>
      <w:r w:rsidR="00DC6CCF">
        <w:rPr>
          <w:sz w:val="20"/>
        </w:rPr>
        <w:t xml:space="preserve">and customer </w:t>
      </w:r>
      <w:r w:rsidR="00DC6CCF" w:rsidRPr="00DC6CCF">
        <w:rPr>
          <w:sz w:val="20"/>
        </w:rPr>
        <w:t>data to</w:t>
      </w:r>
      <w:r w:rsidR="001D3B5D" w:rsidRPr="00DC6CCF">
        <w:rPr>
          <w:sz w:val="20"/>
        </w:rPr>
        <w:t xml:space="preserve"> drive business improvements, be it for </w:t>
      </w:r>
      <w:r w:rsidR="00DC6CCF">
        <w:rPr>
          <w:sz w:val="20"/>
        </w:rPr>
        <w:t xml:space="preserve">improving </w:t>
      </w:r>
      <w:r w:rsidR="001D3B5D" w:rsidRPr="00DC6CCF">
        <w:rPr>
          <w:sz w:val="20"/>
        </w:rPr>
        <w:t>customer service or for channel management.</w:t>
      </w:r>
    </w:p>
    <w:p w:rsidR="007D371F" w:rsidRPr="00D50666" w:rsidRDefault="00C1272B" w:rsidP="00D50666">
      <w:pPr>
        <w:pStyle w:val="Heading2"/>
      </w:pPr>
      <w:r w:rsidRPr="00D50666">
        <w:lastRenderedPageBreak/>
        <w:t>THE MOBILITY REQUIREMENTS OF THE MODERN ENTERPRISE</w:t>
      </w:r>
    </w:p>
    <w:p w:rsidR="00251BDC" w:rsidRDefault="00810D09" w:rsidP="00610330">
      <w:pPr>
        <w:pStyle w:val="Heading3"/>
        <w:rPr>
          <w:sz w:val="20"/>
        </w:rPr>
      </w:pPr>
      <w:hyperlink r:id="rId9" w:history="1">
        <w:r w:rsidR="007D371F" w:rsidRPr="00D50666">
          <w:rPr>
            <w:sz w:val="20"/>
          </w:rPr>
          <w:t>Mode</w:t>
        </w:r>
        <w:r w:rsidR="00D9055E">
          <w:rPr>
            <w:sz w:val="20"/>
          </w:rPr>
          <w:t>rnization of the workplace</w:t>
        </w:r>
        <w:r w:rsidR="007D371F" w:rsidRPr="00D50666">
          <w:rPr>
            <w:sz w:val="20"/>
          </w:rPr>
          <w:t xml:space="preserve"> calls for new approaches</w:t>
        </w:r>
      </w:hyperlink>
      <w:r w:rsidR="007D371F" w:rsidRPr="00D50666">
        <w:rPr>
          <w:sz w:val="20"/>
        </w:rPr>
        <w:t xml:space="preserve"> to co</w:t>
      </w:r>
      <w:r w:rsidR="00D50666" w:rsidRPr="00D50666">
        <w:rPr>
          <w:sz w:val="20"/>
        </w:rPr>
        <w:t>mmunications and collaboration</w:t>
      </w:r>
    </w:p>
    <w:p w:rsidR="004F06F9" w:rsidRPr="0042029B" w:rsidRDefault="00E87413" w:rsidP="0042029B">
      <w:pPr>
        <w:rPr>
          <w:sz w:val="20"/>
        </w:rPr>
      </w:pPr>
      <w:r w:rsidRPr="0042029B">
        <w:rPr>
          <w:sz w:val="20"/>
        </w:rPr>
        <w:t>Ovum’s mobility survey results indicate a strong growth in BYOD adoption over the last couple of years and it can be argued that this trend will</w:t>
      </w:r>
      <w:r w:rsidR="00ED1960" w:rsidRPr="0042029B">
        <w:rPr>
          <w:sz w:val="20"/>
        </w:rPr>
        <w:t xml:space="preserve"> continue to grow with </w:t>
      </w:r>
      <w:r w:rsidR="004B4D1F" w:rsidRPr="0042029B">
        <w:rPr>
          <w:sz w:val="20"/>
        </w:rPr>
        <w:t xml:space="preserve">both business and IT functions realizing the </w:t>
      </w:r>
      <w:r w:rsidR="00ED1960" w:rsidRPr="0042029B">
        <w:rPr>
          <w:sz w:val="20"/>
        </w:rPr>
        <w:t>inherent ‘strategic’ value</w:t>
      </w:r>
      <w:r w:rsidRPr="0042029B">
        <w:rPr>
          <w:sz w:val="20"/>
        </w:rPr>
        <w:t xml:space="preserve">. Enterprise mobility and more specifically, the BYOD trend, represents a good opportunity for enterprises to drive greater employee productivity and better internal and external </w:t>
      </w:r>
      <w:r w:rsidR="00684958" w:rsidRPr="0042029B">
        <w:rPr>
          <w:sz w:val="20"/>
        </w:rPr>
        <w:t>collaboration</w:t>
      </w:r>
      <w:r w:rsidR="0008073B">
        <w:rPr>
          <w:sz w:val="20"/>
        </w:rPr>
        <w:t>.</w:t>
      </w:r>
      <w:r w:rsidR="00684958" w:rsidRPr="0042029B">
        <w:rPr>
          <w:sz w:val="20"/>
        </w:rPr>
        <w:t xml:space="preserve"> </w:t>
      </w:r>
      <w:r w:rsidR="0008073B">
        <w:rPr>
          <w:sz w:val="20"/>
        </w:rPr>
        <w:t>H</w:t>
      </w:r>
      <w:r w:rsidRPr="0042029B">
        <w:rPr>
          <w:sz w:val="20"/>
        </w:rPr>
        <w:t xml:space="preserve">owever, this requires </w:t>
      </w:r>
      <w:r w:rsidR="00684958" w:rsidRPr="0042029B">
        <w:rPr>
          <w:sz w:val="20"/>
        </w:rPr>
        <w:t>significant</w:t>
      </w:r>
      <w:r w:rsidRPr="0042029B">
        <w:rPr>
          <w:sz w:val="20"/>
        </w:rPr>
        <w:t xml:space="preserve"> changes in communications infrastructure</w:t>
      </w:r>
      <w:r w:rsidR="004B4D1F" w:rsidRPr="0042029B">
        <w:rPr>
          <w:sz w:val="20"/>
        </w:rPr>
        <w:t xml:space="preserve"> and processes. In particular, there is a need to bridge the gap between traditional telephony services, mobile communications, enterprise applications, and collaboration tools to deliver seamless communications and collaboration.</w:t>
      </w:r>
      <w:r w:rsidR="004F06F9" w:rsidRPr="0042029B">
        <w:rPr>
          <w:sz w:val="20"/>
        </w:rPr>
        <w:t xml:space="preserve"> </w:t>
      </w:r>
    </w:p>
    <w:p w:rsidR="00251BDC" w:rsidRPr="0042029B" w:rsidRDefault="004F06F9" w:rsidP="0042029B">
      <w:pPr>
        <w:rPr>
          <w:sz w:val="20"/>
        </w:rPr>
      </w:pPr>
      <w:r w:rsidRPr="0042029B">
        <w:rPr>
          <w:sz w:val="20"/>
        </w:rPr>
        <w:t xml:space="preserve">Silos at functional, infrastructure, and network levels continue to be a major barrier </w:t>
      </w:r>
      <w:r w:rsidR="00684958" w:rsidRPr="0042029B">
        <w:rPr>
          <w:sz w:val="20"/>
        </w:rPr>
        <w:t>to</w:t>
      </w:r>
      <w:r w:rsidRPr="0042029B">
        <w:rPr>
          <w:sz w:val="20"/>
        </w:rPr>
        <w:t xml:space="preserve"> the realization of a “</w:t>
      </w:r>
      <w:r w:rsidR="00D9055E" w:rsidRPr="0042029B">
        <w:rPr>
          <w:sz w:val="20"/>
        </w:rPr>
        <w:t>c</w:t>
      </w:r>
      <w:r w:rsidRPr="0042029B">
        <w:rPr>
          <w:sz w:val="20"/>
        </w:rPr>
        <w:t xml:space="preserve">onnected enterprise”. </w:t>
      </w:r>
      <w:r w:rsidR="0008073B">
        <w:rPr>
          <w:sz w:val="20"/>
        </w:rPr>
        <w:t>The m</w:t>
      </w:r>
      <w:r w:rsidRPr="0042029B">
        <w:rPr>
          <w:sz w:val="20"/>
        </w:rPr>
        <w:t xml:space="preserve">odern workplace </w:t>
      </w:r>
      <w:r w:rsidR="00D9055E" w:rsidRPr="0042029B">
        <w:rPr>
          <w:sz w:val="20"/>
        </w:rPr>
        <w:t>needs better integration across different mediums for communications and collaboration to keep employees engaged and drive business agility, process efficiency, and customer satisfaction. The key attributes of intelligent communications align well with these requirements.</w:t>
      </w:r>
    </w:p>
    <w:p w:rsidR="004C160B" w:rsidRDefault="004C160B" w:rsidP="00D9055E">
      <w:pPr>
        <w:pStyle w:val="Heading3"/>
        <w:rPr>
          <w:sz w:val="20"/>
        </w:rPr>
      </w:pPr>
      <w:r w:rsidRPr="00D50666">
        <w:rPr>
          <w:sz w:val="20"/>
        </w:rPr>
        <w:t>Key trends in enterprise mobility</w:t>
      </w:r>
    </w:p>
    <w:p w:rsidR="00A72F9D" w:rsidRPr="0042029B" w:rsidRDefault="00D9055E" w:rsidP="0042029B">
      <w:pPr>
        <w:rPr>
          <w:sz w:val="20"/>
        </w:rPr>
      </w:pPr>
      <w:r w:rsidRPr="0042029B">
        <w:rPr>
          <w:sz w:val="20"/>
        </w:rPr>
        <w:t xml:space="preserve">Figure 2 provides insights into </w:t>
      </w:r>
      <w:r w:rsidR="00684958" w:rsidRPr="0042029B">
        <w:rPr>
          <w:sz w:val="20"/>
        </w:rPr>
        <w:t xml:space="preserve">the </w:t>
      </w:r>
      <w:r w:rsidRPr="0042029B">
        <w:rPr>
          <w:sz w:val="20"/>
        </w:rPr>
        <w:t xml:space="preserve">key attributes </w:t>
      </w:r>
      <w:r w:rsidR="0066342C" w:rsidRPr="0042029B">
        <w:rPr>
          <w:sz w:val="20"/>
        </w:rPr>
        <w:t xml:space="preserve">associated with the use of </w:t>
      </w:r>
      <w:r w:rsidRPr="0042029B">
        <w:rPr>
          <w:sz w:val="20"/>
        </w:rPr>
        <w:t>employee-</w:t>
      </w:r>
      <w:r w:rsidR="0066342C" w:rsidRPr="0042029B">
        <w:rPr>
          <w:sz w:val="20"/>
        </w:rPr>
        <w:t>owned smartphones and interestingly, about 18% of survey respondents prefer their smartphones to that provide by the employer. Moreover, 37% of survey respondents agreed that smartphones provide access to a range of applications that help drive productivity, while 35%</w:t>
      </w:r>
      <w:r w:rsidR="00984768" w:rsidRPr="0042029B">
        <w:rPr>
          <w:sz w:val="20"/>
        </w:rPr>
        <w:t xml:space="preserve"> were of the opinion</w:t>
      </w:r>
      <w:r w:rsidR="0066342C" w:rsidRPr="0042029B">
        <w:rPr>
          <w:sz w:val="20"/>
        </w:rPr>
        <w:t xml:space="preserve"> </w:t>
      </w:r>
      <w:r w:rsidR="001927F9" w:rsidRPr="0042029B">
        <w:rPr>
          <w:sz w:val="20"/>
        </w:rPr>
        <w:t xml:space="preserve">that their smartphones keep them up to date with key issues at </w:t>
      </w:r>
      <w:r w:rsidR="0008073B">
        <w:rPr>
          <w:sz w:val="20"/>
        </w:rPr>
        <w:t xml:space="preserve">their </w:t>
      </w:r>
      <w:r w:rsidR="001927F9" w:rsidRPr="0042029B">
        <w:rPr>
          <w:sz w:val="20"/>
        </w:rPr>
        <w:t xml:space="preserve">workplace. </w:t>
      </w:r>
    </w:p>
    <w:p w:rsidR="00377DD5" w:rsidRDefault="004C160B" w:rsidP="00377DD5">
      <w:pPr>
        <w:pStyle w:val="FigureTitle"/>
      </w:pPr>
      <w:r>
        <w:t xml:space="preserve">Figure 2: </w:t>
      </w:r>
      <w:r w:rsidRPr="004C160B">
        <w:rPr>
          <w:lang w:val="en-GB"/>
        </w:rPr>
        <w:t>Why do employees use their own smartphones?</w:t>
      </w:r>
    </w:p>
    <w:p w:rsidR="00377DD5" w:rsidRPr="001927F9" w:rsidRDefault="001927F9" w:rsidP="001927F9">
      <w:pPr>
        <w:pStyle w:val="FigureBody"/>
        <w:jc w:val="left"/>
      </w:pPr>
      <w:r>
        <w:rPr>
          <w:noProof/>
          <w:lang w:val="en-GB" w:eastAsia="en-GB"/>
        </w:rPr>
        <w:drawing>
          <wp:inline distT="0" distB="0" distL="0" distR="0">
            <wp:extent cx="6066845" cy="29340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1870" cy="2936461"/>
                    </a:xfrm>
                    <a:prstGeom prst="rect">
                      <a:avLst/>
                    </a:prstGeom>
                    <a:noFill/>
                  </pic:spPr>
                </pic:pic>
              </a:graphicData>
            </a:graphic>
          </wp:inline>
        </w:drawing>
      </w:r>
    </w:p>
    <w:p w:rsidR="00377DD5" w:rsidRDefault="00377DD5" w:rsidP="004C160B">
      <w:pPr>
        <w:pStyle w:val="Source"/>
      </w:pPr>
      <w:r w:rsidRPr="004C160B">
        <w:t>Source Ovum: Employee Mobility Survey 2014, N=3,671</w:t>
      </w:r>
    </w:p>
    <w:p w:rsidR="007D371F" w:rsidRPr="0042029B" w:rsidRDefault="001927F9" w:rsidP="0042029B">
      <w:pPr>
        <w:rPr>
          <w:sz w:val="20"/>
        </w:rPr>
      </w:pPr>
      <w:r w:rsidRPr="0042029B">
        <w:rPr>
          <w:sz w:val="20"/>
        </w:rPr>
        <w:lastRenderedPageBreak/>
        <w:t>BYOD is not a trend confined to a</w:t>
      </w:r>
      <w:r w:rsidR="00984768" w:rsidRPr="0042029B">
        <w:rPr>
          <w:sz w:val="20"/>
        </w:rPr>
        <w:t xml:space="preserve"> few business functions, but rather enjoys a good foothold across the enterprise. </w:t>
      </w:r>
      <w:r w:rsidR="009C7CB1" w:rsidRPr="0042029B">
        <w:rPr>
          <w:sz w:val="20"/>
        </w:rPr>
        <w:t>Results from a recent Ovum</w:t>
      </w:r>
      <w:r w:rsidR="00684958" w:rsidRPr="0042029B">
        <w:rPr>
          <w:sz w:val="20"/>
        </w:rPr>
        <w:t xml:space="preserve"> employee mobility s</w:t>
      </w:r>
      <w:r w:rsidR="009C7CB1" w:rsidRPr="0042029B">
        <w:rPr>
          <w:sz w:val="20"/>
        </w:rPr>
        <w:t>urvey</w:t>
      </w:r>
      <w:r w:rsidR="00AA21D8" w:rsidRPr="0042029B">
        <w:rPr>
          <w:sz w:val="20"/>
        </w:rPr>
        <w:t xml:space="preserve"> (Figure 3)</w:t>
      </w:r>
      <w:r w:rsidR="009C7CB1" w:rsidRPr="0042029B">
        <w:rPr>
          <w:sz w:val="20"/>
        </w:rPr>
        <w:t xml:space="preserve"> indicate that BYOD adoption has increased by at least ten percentage points over the last couple of years across a majority of enterprise functions. </w:t>
      </w:r>
    </w:p>
    <w:p w:rsidR="008C5628" w:rsidRDefault="008C5628" w:rsidP="008C5628">
      <w:pPr>
        <w:pStyle w:val="FigureTitle"/>
      </w:pPr>
      <w:r w:rsidRPr="00356E8F">
        <w:t xml:space="preserve">Figure </w:t>
      </w:r>
      <w:r w:rsidR="004C160B">
        <w:t>3</w:t>
      </w:r>
      <w:r w:rsidR="00B11FDD">
        <w:t>:</w:t>
      </w:r>
      <w:r w:rsidR="00BE7A47">
        <w:t xml:space="preserve"> BYOD adoption continues to rise</w:t>
      </w:r>
      <w:r w:rsidR="00B11FDD">
        <w:t xml:space="preserve"> </w:t>
      </w:r>
      <w:r w:rsidR="00E314AE">
        <w:t xml:space="preserve">across different enterprise </w:t>
      </w:r>
      <w:r w:rsidR="00B11FDD">
        <w:t>function</w:t>
      </w:r>
      <w:r w:rsidR="00E314AE">
        <w:t>s</w:t>
      </w:r>
    </w:p>
    <w:p w:rsidR="00B11FDD" w:rsidRPr="00B11FDD" w:rsidRDefault="00B11FDD" w:rsidP="00C7542A">
      <w:pPr>
        <w:pStyle w:val="FigureBody"/>
      </w:pPr>
      <w:r>
        <w:rPr>
          <w:noProof/>
          <w:lang w:val="en-GB" w:eastAsia="en-GB"/>
        </w:rPr>
        <w:drawing>
          <wp:inline distT="0" distB="0" distL="0" distR="0">
            <wp:extent cx="5995284" cy="3140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9247" cy="3142841"/>
                    </a:xfrm>
                    <a:prstGeom prst="rect">
                      <a:avLst/>
                    </a:prstGeom>
                    <a:noFill/>
                  </pic:spPr>
                </pic:pic>
              </a:graphicData>
            </a:graphic>
          </wp:inline>
        </w:drawing>
      </w:r>
    </w:p>
    <w:p w:rsidR="008C5628" w:rsidRPr="00B11FDD" w:rsidRDefault="00B11FDD" w:rsidP="00B11FDD">
      <w:pPr>
        <w:pStyle w:val="Source"/>
      </w:pPr>
      <w:r w:rsidRPr="00B11FDD">
        <w:rPr>
          <w:rFonts w:eastAsiaTheme="minorEastAsia"/>
        </w:rPr>
        <w:t>Source</w:t>
      </w:r>
      <w:r w:rsidR="00E16976">
        <w:rPr>
          <w:rFonts w:eastAsiaTheme="minorEastAsia"/>
        </w:rPr>
        <w:t>: Ovum,</w:t>
      </w:r>
      <w:r w:rsidRPr="00B11FDD">
        <w:rPr>
          <w:rFonts w:eastAsiaTheme="minorEastAsia"/>
        </w:rPr>
        <w:t xml:space="preserve"> Employee Mobility Survey 2012 (N=4,038), 2013 (N=4,371) 2014 (N=5,187</w:t>
      </w:r>
      <w:r w:rsidRPr="00B11FDD">
        <w:t>)</w:t>
      </w:r>
    </w:p>
    <w:p w:rsidR="00472C61" w:rsidRPr="0042029B" w:rsidRDefault="009C7CB1" w:rsidP="00AA21D8">
      <w:pPr>
        <w:rPr>
          <w:sz w:val="20"/>
        </w:rPr>
      </w:pPr>
      <w:r w:rsidRPr="0042029B">
        <w:rPr>
          <w:sz w:val="20"/>
        </w:rPr>
        <w:t>While it may seem that IT is the main stakeholder, both from the perspective of enabling and governing BYOD programs, there is significant value that individual business functions can extract b</w:t>
      </w:r>
      <w:r w:rsidR="00684958" w:rsidRPr="0042029B">
        <w:rPr>
          <w:sz w:val="20"/>
        </w:rPr>
        <w:t xml:space="preserve">y </w:t>
      </w:r>
      <w:r w:rsidRPr="0042029B">
        <w:rPr>
          <w:sz w:val="20"/>
        </w:rPr>
        <w:t xml:space="preserve">supporting </w:t>
      </w:r>
      <w:r w:rsidR="00684958" w:rsidRPr="0042029B">
        <w:rPr>
          <w:sz w:val="20"/>
        </w:rPr>
        <w:t>BYOD</w:t>
      </w:r>
      <w:r w:rsidRPr="0042029B">
        <w:rPr>
          <w:sz w:val="20"/>
        </w:rPr>
        <w:t xml:space="preserve"> initiatives. Sales, marketing, customer service, and other functions will benefit from greater employee productivity/resource utilization, and this in turn, would translate into business agility and greater responsiveness to customer requirements. </w:t>
      </w:r>
    </w:p>
    <w:p w:rsidR="000B4B22" w:rsidRPr="0042029B" w:rsidRDefault="0021757A" w:rsidP="00AA21D8">
      <w:pPr>
        <w:rPr>
          <w:sz w:val="20"/>
        </w:rPr>
      </w:pPr>
      <w:r>
        <w:rPr>
          <w:sz w:val="20"/>
        </w:rPr>
        <w:t>Line-of-business</w:t>
      </w:r>
      <w:r w:rsidRPr="0042029B">
        <w:rPr>
          <w:sz w:val="20"/>
        </w:rPr>
        <w:t xml:space="preserve"> </w:t>
      </w:r>
      <w:r>
        <w:rPr>
          <w:sz w:val="20"/>
        </w:rPr>
        <w:t>(</w:t>
      </w:r>
      <w:r w:rsidR="00AA21D8" w:rsidRPr="0042029B">
        <w:rPr>
          <w:sz w:val="20"/>
        </w:rPr>
        <w:t>LOB</w:t>
      </w:r>
      <w:r>
        <w:rPr>
          <w:sz w:val="20"/>
        </w:rPr>
        <w:t>)</w:t>
      </w:r>
      <w:r w:rsidR="00AA21D8" w:rsidRPr="0042029B">
        <w:rPr>
          <w:sz w:val="20"/>
        </w:rPr>
        <w:t xml:space="preserve">/function leaders are now a key participant in the IT spending decision-making process and therefore, it is essential that both business and IT stakeholders collaborate to support BYOD initiatives. Intelligent communications help with mobility integration and </w:t>
      </w:r>
      <w:r w:rsidR="00DE18D4" w:rsidRPr="0042029B">
        <w:rPr>
          <w:sz w:val="20"/>
        </w:rPr>
        <w:t xml:space="preserve">fill gaps in </w:t>
      </w:r>
      <w:r w:rsidR="0008073B">
        <w:rPr>
          <w:sz w:val="20"/>
        </w:rPr>
        <w:t xml:space="preserve">the </w:t>
      </w:r>
      <w:r w:rsidR="00DE18D4" w:rsidRPr="0042029B">
        <w:rPr>
          <w:sz w:val="20"/>
        </w:rPr>
        <w:t xml:space="preserve">existing communications infrastructure to provide a more conducive environment for BYOD adoption. </w:t>
      </w:r>
    </w:p>
    <w:p w:rsidR="007D371F" w:rsidRPr="000B4B22" w:rsidRDefault="00C1272B" w:rsidP="00D638A1">
      <w:pPr>
        <w:pStyle w:val="Heading2"/>
        <w:jc w:val="left"/>
      </w:pPr>
      <w:r w:rsidRPr="000B4B22">
        <w:t xml:space="preserve">CHANGING CUSTOMER EXPECTATIONS: THE INCREASING NEED </w:t>
      </w:r>
      <w:r w:rsidR="0008073B">
        <w:t>to</w:t>
      </w:r>
      <w:r w:rsidRPr="000B4B22">
        <w:t xml:space="preserve"> DELIVER BETTER CUSTOMER EXPERIENCE TO MAINTAIN COMPETITIVE ADVANTAGE </w:t>
      </w:r>
    </w:p>
    <w:p w:rsidR="000B4B22" w:rsidRPr="0042029B" w:rsidRDefault="00F327CA" w:rsidP="0042029B">
      <w:pPr>
        <w:rPr>
          <w:sz w:val="20"/>
        </w:rPr>
      </w:pPr>
      <w:r w:rsidRPr="0042029B">
        <w:rPr>
          <w:sz w:val="20"/>
        </w:rPr>
        <w:t>Ovum ICT Enterprise Insights survey results</w:t>
      </w:r>
      <w:r w:rsidR="00551145" w:rsidRPr="0042029B">
        <w:rPr>
          <w:sz w:val="20"/>
        </w:rPr>
        <w:t xml:space="preserve"> (Figure 4)</w:t>
      </w:r>
      <w:r w:rsidRPr="0042029B">
        <w:rPr>
          <w:sz w:val="20"/>
        </w:rPr>
        <w:t xml:space="preserve"> </w:t>
      </w:r>
      <w:r w:rsidR="00551145" w:rsidRPr="0042029B">
        <w:rPr>
          <w:sz w:val="20"/>
        </w:rPr>
        <w:t>indicate that a significant share of UK-based respondent enterprises plan to invest in new customer engagement technologies and platforms, including those supporting mobile customer service, customer analytics, outbound notifications, Web chat, workforce optimization, and multi-channel call routing</w:t>
      </w:r>
      <w:r w:rsidR="00251BDC" w:rsidRPr="0042029B">
        <w:rPr>
          <w:sz w:val="20"/>
        </w:rPr>
        <w:t xml:space="preserve">. </w:t>
      </w:r>
    </w:p>
    <w:p w:rsidR="007D371F" w:rsidRPr="00F345C2" w:rsidRDefault="00251BDC" w:rsidP="0042029B">
      <w:pPr>
        <w:rPr>
          <w:color w:val="0033CC"/>
          <w:sz w:val="20"/>
        </w:rPr>
      </w:pPr>
      <w:r w:rsidRPr="0042029B">
        <w:rPr>
          <w:sz w:val="20"/>
        </w:rPr>
        <w:t>With smartphones emerging as a key medium for customer service communications, enterprises need to provide appropriate tools (such as, click-to-call within an application, mobile co-browsing,</w:t>
      </w:r>
      <w:r w:rsidRPr="00F345C2">
        <w:rPr>
          <w:color w:val="0033CC"/>
          <w:sz w:val="20"/>
        </w:rPr>
        <w:t xml:space="preserve"> </w:t>
      </w:r>
      <w:r w:rsidRPr="0042029B">
        <w:rPr>
          <w:sz w:val="20"/>
        </w:rPr>
        <w:lastRenderedPageBreak/>
        <w:t xml:space="preserve">and chat) to deliver a compelling and well-integrated customer experience via mobile devices. Moreover, customer analytics </w:t>
      </w:r>
      <w:r w:rsidR="00D638A1" w:rsidRPr="0042029B">
        <w:rPr>
          <w:sz w:val="20"/>
        </w:rPr>
        <w:t>along with</w:t>
      </w:r>
      <w:r w:rsidRPr="0042029B">
        <w:rPr>
          <w:sz w:val="20"/>
        </w:rPr>
        <w:t xml:space="preserve"> reporting capabilities </w:t>
      </w:r>
      <w:r w:rsidR="00D638A1" w:rsidRPr="0042029B">
        <w:rPr>
          <w:sz w:val="20"/>
        </w:rPr>
        <w:t>can be used</w:t>
      </w:r>
      <w:r w:rsidRPr="0042029B">
        <w:rPr>
          <w:sz w:val="20"/>
        </w:rPr>
        <w:t xml:space="preserve"> for deriving actionable insights that help answer critical questions about customer service operations.</w:t>
      </w:r>
    </w:p>
    <w:p w:rsidR="00381E19" w:rsidRDefault="003B1078" w:rsidP="00381E19">
      <w:pPr>
        <w:pStyle w:val="FigureTitle"/>
      </w:pPr>
      <w:r>
        <w:t xml:space="preserve">Figure </w:t>
      </w:r>
      <w:r w:rsidR="004C160B">
        <w:t>4</w:t>
      </w:r>
      <w:r w:rsidR="00381E19">
        <w:t xml:space="preserve">: </w:t>
      </w:r>
      <w:r w:rsidR="00087252">
        <w:t>I</w:t>
      </w:r>
      <w:r w:rsidR="00381E19">
        <w:t>nvestment plans for c</w:t>
      </w:r>
      <w:r w:rsidR="00087252">
        <w:t>ustomer engagement technologies, UK</w:t>
      </w:r>
    </w:p>
    <w:p w:rsidR="00087252" w:rsidRDefault="0090470A" w:rsidP="000B4B22">
      <w:pPr>
        <w:ind w:left="0"/>
        <w:jc w:val="center"/>
        <w:rPr>
          <w:noProof/>
        </w:rPr>
      </w:pPr>
      <w:r>
        <w:rPr>
          <w:noProof/>
          <w:lang w:val="en-GB" w:eastAsia="en-GB"/>
        </w:rPr>
        <w:drawing>
          <wp:inline distT="0" distB="0" distL="0" distR="0">
            <wp:extent cx="6146358" cy="3935535"/>
            <wp:effectExtent l="0" t="0" r="698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1722" cy="3932567"/>
                    </a:xfrm>
                    <a:prstGeom prst="rect">
                      <a:avLst/>
                    </a:prstGeom>
                    <a:noFill/>
                    <a:ln>
                      <a:noFill/>
                    </a:ln>
                  </pic:spPr>
                </pic:pic>
              </a:graphicData>
            </a:graphic>
          </wp:inline>
        </w:drawing>
      </w:r>
    </w:p>
    <w:p w:rsidR="00087252" w:rsidRDefault="00087252" w:rsidP="00087252">
      <w:pPr>
        <w:pStyle w:val="Source"/>
        <w:rPr>
          <w:noProof/>
        </w:rPr>
      </w:pPr>
      <w:r w:rsidRPr="00E314AE">
        <w:t>Source: Ovum ICT Enterprise Insights</w:t>
      </w:r>
      <w:r>
        <w:t xml:space="preserve"> (N=368)</w:t>
      </w:r>
    </w:p>
    <w:p w:rsidR="00381E19" w:rsidRPr="0042029B" w:rsidRDefault="00F345C2" w:rsidP="0042029B">
      <w:pPr>
        <w:rPr>
          <w:sz w:val="20"/>
        </w:rPr>
      </w:pPr>
      <w:r w:rsidRPr="0042029B">
        <w:rPr>
          <w:sz w:val="20"/>
        </w:rPr>
        <w:t xml:space="preserve">Customer service functions continue to operate under significant cost constraints and pressure to handle customer inquiries more </w:t>
      </w:r>
      <w:r w:rsidR="000B4B22" w:rsidRPr="0042029B">
        <w:rPr>
          <w:sz w:val="20"/>
        </w:rPr>
        <w:t>efficiently</w:t>
      </w:r>
      <w:r w:rsidRPr="0042029B">
        <w:rPr>
          <w:sz w:val="20"/>
        </w:rPr>
        <w:t>, with fewer transfers and more first-call resolution</w:t>
      </w:r>
      <w:r w:rsidR="000B4B22" w:rsidRPr="0042029B">
        <w:rPr>
          <w:sz w:val="20"/>
        </w:rPr>
        <w:t>s</w:t>
      </w:r>
      <w:r w:rsidRPr="0042029B">
        <w:rPr>
          <w:sz w:val="20"/>
        </w:rPr>
        <w:t xml:space="preserve">. </w:t>
      </w:r>
      <w:r w:rsidR="00D638A1" w:rsidRPr="0042029B">
        <w:rPr>
          <w:sz w:val="20"/>
        </w:rPr>
        <w:t>Consequently</w:t>
      </w:r>
      <w:r w:rsidRPr="0042029B">
        <w:rPr>
          <w:sz w:val="20"/>
        </w:rPr>
        <w:t xml:space="preserve">, there is a great need for approaches that help maximize </w:t>
      </w:r>
      <w:r w:rsidR="00251BDC" w:rsidRPr="0042029B">
        <w:rPr>
          <w:sz w:val="20"/>
        </w:rPr>
        <w:t>positive business outcomes</w:t>
      </w:r>
      <w:r w:rsidRPr="0042029B">
        <w:rPr>
          <w:sz w:val="20"/>
        </w:rPr>
        <w:t xml:space="preserve"> </w:t>
      </w:r>
      <w:r w:rsidR="00251BDC" w:rsidRPr="0042029B">
        <w:rPr>
          <w:sz w:val="20"/>
        </w:rPr>
        <w:t>across different means of customer interaction. Customer analytics, when used as part of intelligent communications, enables relevant business functions to identify trends</w:t>
      </w:r>
      <w:r w:rsidR="007627A5" w:rsidRPr="0042029B">
        <w:rPr>
          <w:sz w:val="20"/>
        </w:rPr>
        <w:t>/instances</w:t>
      </w:r>
      <w:r w:rsidR="00251BDC" w:rsidRPr="0042029B">
        <w:rPr>
          <w:sz w:val="20"/>
        </w:rPr>
        <w:t xml:space="preserve"> </w:t>
      </w:r>
      <w:r w:rsidR="00A72F9D" w:rsidRPr="0042029B">
        <w:rPr>
          <w:sz w:val="20"/>
        </w:rPr>
        <w:t xml:space="preserve">that could be </w:t>
      </w:r>
      <w:r w:rsidR="007627A5" w:rsidRPr="0042029B">
        <w:rPr>
          <w:sz w:val="20"/>
        </w:rPr>
        <w:t xml:space="preserve">exploited </w:t>
      </w:r>
      <w:r w:rsidR="00A72F9D" w:rsidRPr="0042029B">
        <w:rPr>
          <w:sz w:val="20"/>
        </w:rPr>
        <w:t xml:space="preserve">for </w:t>
      </w:r>
      <w:r w:rsidR="00D638A1" w:rsidRPr="0042029B">
        <w:rPr>
          <w:sz w:val="20"/>
        </w:rPr>
        <w:t>realizing</w:t>
      </w:r>
      <w:r w:rsidR="00A72F9D" w:rsidRPr="0042029B">
        <w:rPr>
          <w:sz w:val="20"/>
        </w:rPr>
        <w:t xml:space="preserve"> positive business outcomes, such as cross-sell or </w:t>
      </w:r>
      <w:proofErr w:type="spellStart"/>
      <w:r w:rsidR="00A72F9D" w:rsidRPr="0042029B">
        <w:rPr>
          <w:sz w:val="20"/>
        </w:rPr>
        <w:t>upsell</w:t>
      </w:r>
      <w:proofErr w:type="spellEnd"/>
      <w:r w:rsidR="00A72F9D" w:rsidRPr="0042029B">
        <w:rPr>
          <w:sz w:val="20"/>
        </w:rPr>
        <w:t>, reduction in order cancellations, and successful reference sales.</w:t>
      </w:r>
    </w:p>
    <w:p w:rsidR="007627A5" w:rsidRPr="0042029B" w:rsidRDefault="007627A5" w:rsidP="0042029B">
      <w:pPr>
        <w:rPr>
          <w:sz w:val="20"/>
        </w:rPr>
      </w:pPr>
      <w:r w:rsidRPr="0042029B">
        <w:rPr>
          <w:sz w:val="20"/>
        </w:rPr>
        <w:t>For enterprises, the next phase of customer engagement will revolve around differe</w:t>
      </w:r>
      <w:r w:rsidR="00EC1E61" w:rsidRPr="0042029B">
        <w:rPr>
          <w:sz w:val="20"/>
        </w:rPr>
        <w:t>ntiating from competitors based on an in-depth analysis of the context of usage and success of different communications mediums/tools</w:t>
      </w:r>
      <w:r w:rsidRPr="0042029B">
        <w:rPr>
          <w:sz w:val="20"/>
        </w:rPr>
        <w:t>. Enterprises that fail to understand changes in customer expectations run the risk of losing their competitive positioning, as they become a less attractive option for customers.</w:t>
      </w:r>
    </w:p>
    <w:p w:rsidR="007627A5" w:rsidRPr="007627A5" w:rsidRDefault="007627A5" w:rsidP="007627A5">
      <w:pPr>
        <w:jc w:val="left"/>
        <w:rPr>
          <w:color w:val="0033CC"/>
          <w:sz w:val="20"/>
        </w:rPr>
      </w:pPr>
    </w:p>
    <w:p w:rsidR="007627A5" w:rsidRDefault="00BC0064">
      <w:pPr>
        <w:spacing w:before="0" w:after="0" w:line="240" w:lineRule="auto"/>
        <w:ind w:left="0"/>
        <w:jc w:val="left"/>
      </w:pPr>
      <w:r>
        <w:br w:type="page"/>
      </w:r>
    </w:p>
    <w:p w:rsidR="00493849" w:rsidRPr="00D50666" w:rsidRDefault="00C1272B" w:rsidP="00D50666">
      <w:pPr>
        <w:pStyle w:val="Heading1"/>
      </w:pPr>
      <w:r w:rsidRPr="00D50666">
        <w:lastRenderedPageBreak/>
        <w:t>THE STRATEGIC BENEFITS OF INTELLIGENT COMMUNICATIONS</w:t>
      </w:r>
    </w:p>
    <w:p w:rsidR="0065300B" w:rsidRPr="00C06894" w:rsidRDefault="00C06894" w:rsidP="0042029B">
      <w:pPr>
        <w:rPr>
          <w:sz w:val="20"/>
        </w:rPr>
      </w:pPr>
      <w:r w:rsidRPr="00C06894">
        <w:rPr>
          <w:sz w:val="20"/>
        </w:rPr>
        <w:t xml:space="preserve">Intelligent communications enable organizations to exploit integrated communications and collaboration capabilities to drive employee productivity and </w:t>
      </w:r>
      <w:r w:rsidR="00B7469F" w:rsidRPr="00C06894">
        <w:rPr>
          <w:sz w:val="20"/>
        </w:rPr>
        <w:t>improve</w:t>
      </w:r>
      <w:r w:rsidRPr="00C06894">
        <w:rPr>
          <w:sz w:val="20"/>
        </w:rPr>
        <w:t xml:space="preserve"> customer experience, while reducing costs</w:t>
      </w:r>
      <w:r w:rsidR="00B7469F">
        <w:rPr>
          <w:sz w:val="20"/>
        </w:rPr>
        <w:t xml:space="preserve"> and</w:t>
      </w:r>
      <w:r w:rsidR="00606448">
        <w:rPr>
          <w:sz w:val="20"/>
        </w:rPr>
        <w:t xml:space="preserve"> increasi</w:t>
      </w:r>
      <w:r w:rsidR="00B7469F">
        <w:rPr>
          <w:sz w:val="20"/>
        </w:rPr>
        <w:t xml:space="preserve">ng business process efficiency </w:t>
      </w:r>
      <w:r w:rsidRPr="00C06894">
        <w:rPr>
          <w:sz w:val="20"/>
        </w:rPr>
        <w:t xml:space="preserve">and responsiveness to </w:t>
      </w:r>
      <w:r w:rsidR="00606448">
        <w:rPr>
          <w:sz w:val="20"/>
        </w:rPr>
        <w:t xml:space="preserve">new </w:t>
      </w:r>
      <w:r w:rsidRPr="00C06894">
        <w:rPr>
          <w:sz w:val="20"/>
        </w:rPr>
        <w:t>requirements</w:t>
      </w:r>
      <w:r w:rsidR="005F1EDB">
        <w:rPr>
          <w:sz w:val="20"/>
        </w:rPr>
        <w:t xml:space="preserve"> (Figure 5)</w:t>
      </w:r>
      <w:r w:rsidRPr="00C06894">
        <w:rPr>
          <w:sz w:val="20"/>
        </w:rPr>
        <w:t>. In the current business environment, organizations need to improve the efficiency of business processes and provide better services to customers through both established and emerging channels to ensure competitive advantage in the marketplace. Consequently, IT is under pressure to combine existing resources and infrastructure with emerging technologies to deliver the desired functionality in the most cost-effective and time-efficient manner.</w:t>
      </w:r>
    </w:p>
    <w:p w:rsidR="0065300B" w:rsidRDefault="0065300B" w:rsidP="0065300B">
      <w:pPr>
        <w:pStyle w:val="FigureTitle"/>
      </w:pPr>
      <w:r>
        <w:t xml:space="preserve">Figure </w:t>
      </w:r>
      <w:r w:rsidR="004C160B">
        <w:t>5</w:t>
      </w:r>
      <w:r>
        <w:t>: Key attributes of intelligent communications</w:t>
      </w:r>
    </w:p>
    <w:p w:rsidR="0065300B" w:rsidRPr="00A50C58" w:rsidRDefault="0065300B" w:rsidP="0065300B">
      <w:pPr>
        <w:pStyle w:val="FigureBody"/>
      </w:pPr>
      <w:r>
        <w:rPr>
          <w:noProof/>
          <w:lang w:val="en-GB" w:eastAsia="en-GB"/>
        </w:rPr>
        <w:drawing>
          <wp:inline distT="0" distB="0" distL="0" distR="0">
            <wp:extent cx="4667250" cy="2466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9503" cy="2478737"/>
                    </a:xfrm>
                    <a:prstGeom prst="rect">
                      <a:avLst/>
                    </a:prstGeom>
                    <a:noFill/>
                  </pic:spPr>
                </pic:pic>
              </a:graphicData>
            </a:graphic>
          </wp:inline>
        </w:drawing>
      </w:r>
    </w:p>
    <w:p w:rsidR="0065300B" w:rsidRDefault="0065300B" w:rsidP="0065300B">
      <w:pPr>
        <w:pStyle w:val="Source"/>
      </w:pPr>
      <w:r>
        <w:t>Source: Ovum</w:t>
      </w:r>
    </w:p>
    <w:p w:rsidR="00493849" w:rsidRDefault="00C06894" w:rsidP="0042029B">
      <w:pPr>
        <w:rPr>
          <w:sz w:val="20"/>
        </w:rPr>
      </w:pPr>
      <w:r w:rsidRPr="00C06894">
        <w:rPr>
          <w:sz w:val="20"/>
        </w:rPr>
        <w:t>Business process execution time is a function of three main variables: the overall latency of IT and communications systems (can vary with workload)</w:t>
      </w:r>
      <w:r w:rsidR="00276F85">
        <w:rPr>
          <w:sz w:val="20"/>
        </w:rPr>
        <w:t>;</w:t>
      </w:r>
      <w:r w:rsidRPr="00C06894">
        <w:rPr>
          <w:sz w:val="20"/>
        </w:rPr>
        <w:t xml:space="preserve"> the latency associated with human involvement</w:t>
      </w:r>
      <w:r w:rsidR="00276F85">
        <w:rPr>
          <w:sz w:val="20"/>
        </w:rPr>
        <w:t>;</w:t>
      </w:r>
      <w:r w:rsidRPr="00C06894">
        <w:rPr>
          <w:sz w:val="20"/>
        </w:rPr>
        <w:t xml:space="preserve"> and the complexity of different sub-processes. Most of the business-critical processes have some sort of human involvement, and for this reason, the time taken for the process to move from present stage to the next stage can vary depending on the availability of skilled/authorized resources and a suitable medium enabling efficient communication between them. In the case of </w:t>
      </w:r>
      <w:r w:rsidR="00D1343B">
        <w:rPr>
          <w:sz w:val="20"/>
        </w:rPr>
        <w:t>client-</w:t>
      </w:r>
      <w:r w:rsidR="00031F64">
        <w:rPr>
          <w:sz w:val="20"/>
        </w:rPr>
        <w:t xml:space="preserve">facing </w:t>
      </w:r>
      <w:r w:rsidR="00031F64" w:rsidRPr="00C06894">
        <w:rPr>
          <w:sz w:val="20"/>
        </w:rPr>
        <w:t>processes</w:t>
      </w:r>
      <w:r w:rsidRPr="00C06894">
        <w:rPr>
          <w:sz w:val="20"/>
        </w:rPr>
        <w:t>, human involvement can result in bottlenecks leading to delays and possible business loss (for example, customer churn due to poor customer service</w:t>
      </w:r>
      <w:r w:rsidR="00031F64">
        <w:rPr>
          <w:sz w:val="20"/>
        </w:rPr>
        <w:t xml:space="preserve"> or delays in interaction</w:t>
      </w:r>
      <w:r w:rsidRPr="00C06894">
        <w:rPr>
          <w:sz w:val="20"/>
        </w:rPr>
        <w:t>).</w:t>
      </w:r>
    </w:p>
    <w:p w:rsidR="00986CB4" w:rsidRDefault="00B75247" w:rsidP="0042029B">
      <w:pPr>
        <w:rPr>
          <w:sz w:val="20"/>
        </w:rPr>
      </w:pPr>
      <w:r>
        <w:rPr>
          <w:sz w:val="20"/>
        </w:rPr>
        <w:t>Organizations’ sales and marketing efforts aim to generate customer enquiries</w:t>
      </w:r>
      <w:r w:rsidR="00D1343B">
        <w:rPr>
          <w:sz w:val="20"/>
        </w:rPr>
        <w:t>/calls</w:t>
      </w:r>
      <w:r>
        <w:rPr>
          <w:sz w:val="20"/>
        </w:rPr>
        <w:t xml:space="preserve">, which need to </w:t>
      </w:r>
      <w:r w:rsidR="00814B7E">
        <w:rPr>
          <w:sz w:val="20"/>
        </w:rPr>
        <w:t xml:space="preserve">be </w:t>
      </w:r>
      <w:r>
        <w:rPr>
          <w:sz w:val="20"/>
        </w:rPr>
        <w:t xml:space="preserve">handled efficiently </w:t>
      </w:r>
      <w:r w:rsidR="00814B7E">
        <w:rPr>
          <w:sz w:val="20"/>
        </w:rPr>
        <w:t xml:space="preserve">to realize </w:t>
      </w:r>
      <w:r>
        <w:rPr>
          <w:sz w:val="20"/>
        </w:rPr>
        <w:t xml:space="preserve">positive </w:t>
      </w:r>
      <w:r w:rsidR="00814B7E">
        <w:rPr>
          <w:sz w:val="20"/>
        </w:rPr>
        <w:t xml:space="preserve">business outcomes.  </w:t>
      </w:r>
      <w:r w:rsidR="00276F85">
        <w:rPr>
          <w:sz w:val="20"/>
        </w:rPr>
        <w:t>On many occasions</w:t>
      </w:r>
      <w:r>
        <w:rPr>
          <w:sz w:val="20"/>
        </w:rPr>
        <w:t>, this aspect of customer interaction is not given due importance and</w:t>
      </w:r>
      <w:r w:rsidR="00276F85">
        <w:rPr>
          <w:sz w:val="20"/>
        </w:rPr>
        <w:t>,</w:t>
      </w:r>
      <w:r>
        <w:rPr>
          <w:sz w:val="20"/>
        </w:rPr>
        <w:t xml:space="preserve"> </w:t>
      </w:r>
      <w:r w:rsidR="00814B7E">
        <w:rPr>
          <w:sz w:val="20"/>
        </w:rPr>
        <w:t>consequently</w:t>
      </w:r>
      <w:r>
        <w:rPr>
          <w:sz w:val="20"/>
        </w:rPr>
        <w:t xml:space="preserve">, organizations fail to convert </w:t>
      </w:r>
      <w:r w:rsidR="00AF05AC">
        <w:rPr>
          <w:sz w:val="20"/>
        </w:rPr>
        <w:t>customer interest</w:t>
      </w:r>
      <w:r w:rsidR="00F554D8">
        <w:rPr>
          <w:sz w:val="20"/>
        </w:rPr>
        <w:t xml:space="preserve"> </w:t>
      </w:r>
      <w:r w:rsidR="00AF05AC">
        <w:rPr>
          <w:sz w:val="20"/>
        </w:rPr>
        <w:t>in</w:t>
      </w:r>
      <w:r w:rsidR="00F554D8">
        <w:rPr>
          <w:sz w:val="20"/>
        </w:rPr>
        <w:t xml:space="preserve">to sales. This is equally important from the perspective of maintaining </w:t>
      </w:r>
      <w:r w:rsidR="00AF05AC">
        <w:rPr>
          <w:sz w:val="20"/>
        </w:rPr>
        <w:t xml:space="preserve">and improving </w:t>
      </w:r>
      <w:r w:rsidR="00F554D8">
        <w:rPr>
          <w:sz w:val="20"/>
        </w:rPr>
        <w:t xml:space="preserve">engagement with existing customers. </w:t>
      </w:r>
      <w:r w:rsidR="00421622">
        <w:rPr>
          <w:sz w:val="20"/>
        </w:rPr>
        <w:t xml:space="preserve">Intelligent communications ensure that customer calls are routed to the appropriate </w:t>
      </w:r>
      <w:r w:rsidR="00F554D8">
        <w:rPr>
          <w:sz w:val="20"/>
        </w:rPr>
        <w:t>staff</w:t>
      </w:r>
      <w:r w:rsidR="00AF05AC">
        <w:rPr>
          <w:sz w:val="20"/>
        </w:rPr>
        <w:t xml:space="preserve"> (including both mobile and</w:t>
      </w:r>
      <w:r w:rsidR="00F554D8">
        <w:rPr>
          <w:sz w:val="20"/>
        </w:rPr>
        <w:t xml:space="preserve"> </w:t>
      </w:r>
      <w:r w:rsidR="00AF05AC">
        <w:rPr>
          <w:sz w:val="20"/>
        </w:rPr>
        <w:t>office workers)</w:t>
      </w:r>
      <w:r w:rsidR="00F554D8">
        <w:rPr>
          <w:sz w:val="20"/>
        </w:rPr>
        <w:t xml:space="preserve"> and mitigate the risk of customer dissatisfaction d</w:t>
      </w:r>
      <w:r w:rsidR="00AF05AC">
        <w:rPr>
          <w:sz w:val="20"/>
        </w:rPr>
        <w:t>ue to unanswered calls or delay</w:t>
      </w:r>
      <w:r w:rsidR="00F554D8">
        <w:rPr>
          <w:sz w:val="20"/>
        </w:rPr>
        <w:t xml:space="preserve"> in response.</w:t>
      </w:r>
      <w:r w:rsidR="00FF4363">
        <w:rPr>
          <w:sz w:val="20"/>
        </w:rPr>
        <w:t xml:space="preserve"> </w:t>
      </w:r>
    </w:p>
    <w:p w:rsidR="00421622" w:rsidRDefault="00FF4363" w:rsidP="00F554D8">
      <w:pPr>
        <w:rPr>
          <w:sz w:val="20"/>
        </w:rPr>
      </w:pPr>
      <w:r>
        <w:rPr>
          <w:sz w:val="20"/>
        </w:rPr>
        <w:lastRenderedPageBreak/>
        <w:t>T</w:t>
      </w:r>
      <w:r w:rsidR="00986CB4">
        <w:rPr>
          <w:sz w:val="20"/>
        </w:rPr>
        <w:t>he key benefits of intelligent c</w:t>
      </w:r>
      <w:r>
        <w:rPr>
          <w:sz w:val="20"/>
        </w:rPr>
        <w:t>ommunications include:</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improvement in employee productivity and engagement with streamlined processes</w:t>
      </w:r>
      <w:r w:rsidR="00276F85">
        <w:rPr>
          <w:rStyle w:val="Normalcharacter"/>
          <w:sz w:val="20"/>
        </w:rPr>
        <w:t>;</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seamless flow of communications to minimize potential latency due to human involvement</w:t>
      </w:r>
      <w:r w:rsidR="00276F85">
        <w:rPr>
          <w:rStyle w:val="Normalcharacter"/>
          <w:sz w:val="20"/>
        </w:rPr>
        <w:t>;</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increased responsiveness via centralized management of key functions</w:t>
      </w:r>
      <w:r w:rsidR="00276F85">
        <w:rPr>
          <w:rStyle w:val="Normalcharacter"/>
          <w:sz w:val="20"/>
        </w:rPr>
        <w:t>;</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greater accountability for and visibility into customer interactions</w:t>
      </w:r>
      <w:r w:rsidR="00276F85">
        <w:rPr>
          <w:rStyle w:val="Normalcharacter"/>
          <w:sz w:val="20"/>
        </w:rPr>
        <w:t>;</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support for a range of communications mediums for better customer engagement</w:t>
      </w:r>
      <w:r w:rsidR="00276F85">
        <w:rPr>
          <w:rStyle w:val="Normalcharacter"/>
          <w:sz w:val="20"/>
        </w:rPr>
        <w:t>;</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faster delivery of information for decision-making</w:t>
      </w:r>
      <w:r w:rsidR="00276F85">
        <w:rPr>
          <w:rStyle w:val="Normalcharacter"/>
          <w:sz w:val="20"/>
        </w:rPr>
        <w:t>;</w:t>
      </w:r>
    </w:p>
    <w:p w:rsidR="00FF4363" w:rsidRPr="00CB660A" w:rsidRDefault="00FF4363" w:rsidP="009A2061">
      <w:pPr>
        <w:pStyle w:val="BulletRound"/>
        <w:tabs>
          <w:tab w:val="clear" w:pos="1276"/>
          <w:tab w:val="num" w:pos="1418"/>
        </w:tabs>
        <w:ind w:left="1418" w:hanging="284"/>
        <w:jc w:val="left"/>
        <w:rPr>
          <w:rStyle w:val="Normalcharacter"/>
          <w:sz w:val="20"/>
        </w:rPr>
      </w:pPr>
      <w:r w:rsidRPr="00CB660A">
        <w:rPr>
          <w:rStyle w:val="Normalcharacter"/>
          <w:sz w:val="20"/>
        </w:rPr>
        <w:t>more effective collaboration between stakeholders, both within and outside the enterprise</w:t>
      </w:r>
      <w:r w:rsidR="00276F85">
        <w:rPr>
          <w:rStyle w:val="Normalcharacter"/>
          <w:sz w:val="20"/>
        </w:rPr>
        <w:t>; and</w:t>
      </w:r>
    </w:p>
    <w:p w:rsidR="00CA55C8" w:rsidRPr="00CB660A" w:rsidRDefault="00FF4363" w:rsidP="009A2061">
      <w:pPr>
        <w:pStyle w:val="BulletRound"/>
        <w:tabs>
          <w:tab w:val="clear" w:pos="1276"/>
          <w:tab w:val="num" w:pos="1418"/>
        </w:tabs>
        <w:ind w:left="1418" w:hanging="284"/>
        <w:jc w:val="left"/>
        <w:rPr>
          <w:rStyle w:val="Normalcharacter"/>
          <w:sz w:val="20"/>
        </w:rPr>
      </w:pPr>
      <w:proofErr w:type="gramStart"/>
      <w:r w:rsidRPr="00CB660A">
        <w:rPr>
          <w:rStyle w:val="Normalcharacter"/>
          <w:sz w:val="20"/>
        </w:rPr>
        <w:t>better</w:t>
      </w:r>
      <w:proofErr w:type="gramEnd"/>
      <w:r w:rsidRPr="00CB660A">
        <w:rPr>
          <w:rStyle w:val="Normalcharacter"/>
          <w:sz w:val="20"/>
        </w:rPr>
        <w:t xml:space="preserve"> </w:t>
      </w:r>
      <w:r w:rsidR="00583200">
        <w:rPr>
          <w:rStyle w:val="Normalcharacter"/>
          <w:sz w:val="20"/>
        </w:rPr>
        <w:t xml:space="preserve">ROI </w:t>
      </w:r>
      <w:r w:rsidRPr="00CB660A">
        <w:rPr>
          <w:rStyle w:val="Normalcharacter"/>
          <w:sz w:val="20"/>
        </w:rPr>
        <w:t xml:space="preserve">on investments in </w:t>
      </w:r>
      <w:r w:rsidR="00986CB4" w:rsidRPr="00CB660A">
        <w:rPr>
          <w:rStyle w:val="Normalcharacter"/>
          <w:sz w:val="20"/>
        </w:rPr>
        <w:t>communications solutions</w:t>
      </w:r>
      <w:r w:rsidR="005802F9">
        <w:rPr>
          <w:rStyle w:val="Normalcharacter"/>
          <w:sz w:val="20"/>
        </w:rPr>
        <w:t>/</w:t>
      </w:r>
      <w:r w:rsidRPr="00CB660A">
        <w:rPr>
          <w:rStyle w:val="Normalcharacter"/>
          <w:sz w:val="20"/>
        </w:rPr>
        <w:t>applications.</w:t>
      </w:r>
    </w:p>
    <w:p w:rsidR="00B714C4" w:rsidRPr="003650DC" w:rsidRDefault="00F554D8" w:rsidP="0042029B">
      <w:pPr>
        <w:rPr>
          <w:sz w:val="20"/>
        </w:rPr>
      </w:pPr>
      <w:r w:rsidRPr="003650DC">
        <w:rPr>
          <w:sz w:val="20"/>
        </w:rPr>
        <w:t>Ovum ICT Enterprise Insights</w:t>
      </w:r>
      <w:r w:rsidR="0085068B" w:rsidRPr="003650DC">
        <w:rPr>
          <w:sz w:val="20"/>
        </w:rPr>
        <w:t xml:space="preserve"> survey data in</w:t>
      </w:r>
      <w:r w:rsidR="00076033" w:rsidRPr="003650DC">
        <w:rPr>
          <w:sz w:val="20"/>
        </w:rPr>
        <w:t>dicates that</w:t>
      </w:r>
      <w:r w:rsidR="00276F85">
        <w:rPr>
          <w:sz w:val="20"/>
        </w:rPr>
        <w:t>,</w:t>
      </w:r>
      <w:r w:rsidR="00076033" w:rsidRPr="003650DC">
        <w:rPr>
          <w:sz w:val="20"/>
        </w:rPr>
        <w:t xml:space="preserve"> at a global level, </w:t>
      </w:r>
      <w:r w:rsidR="0085068B" w:rsidRPr="003650DC">
        <w:rPr>
          <w:sz w:val="20"/>
        </w:rPr>
        <w:t xml:space="preserve">communications will account for </w:t>
      </w:r>
      <w:r w:rsidR="00076033" w:rsidRPr="003650DC">
        <w:rPr>
          <w:sz w:val="20"/>
        </w:rPr>
        <w:t xml:space="preserve">about </w:t>
      </w:r>
      <w:r w:rsidR="0085068B" w:rsidRPr="003650DC">
        <w:rPr>
          <w:sz w:val="20"/>
        </w:rPr>
        <w:t xml:space="preserve">23% of the enterprise IT spend in 2015. The corresponding figure for enterprises in the UK is expected to be around 22%. Figure 6 provides a comprehensive split of </w:t>
      </w:r>
      <w:r w:rsidR="007A06F4" w:rsidRPr="003650DC">
        <w:rPr>
          <w:sz w:val="20"/>
        </w:rPr>
        <w:t>the IT budget allocations for communica</w:t>
      </w:r>
      <w:r w:rsidR="00AA7DF4" w:rsidRPr="003650DC">
        <w:rPr>
          <w:sz w:val="20"/>
        </w:rPr>
        <w:t>tions for enterprises in the UK</w:t>
      </w:r>
      <w:r w:rsidR="007A06F4" w:rsidRPr="003650DC">
        <w:rPr>
          <w:sz w:val="20"/>
        </w:rPr>
        <w:t xml:space="preserve">. </w:t>
      </w:r>
      <w:r w:rsidR="00AA7DF4" w:rsidRPr="003650DC">
        <w:rPr>
          <w:sz w:val="20"/>
        </w:rPr>
        <w:t xml:space="preserve">Interestingly, over </w:t>
      </w:r>
      <w:r w:rsidR="00641492">
        <w:rPr>
          <w:sz w:val="20"/>
        </w:rPr>
        <w:t>15</w:t>
      </w:r>
      <w:r w:rsidR="00AA7DF4" w:rsidRPr="003650DC">
        <w:rPr>
          <w:sz w:val="20"/>
        </w:rPr>
        <w:t xml:space="preserve">% of the IT budget for </w:t>
      </w:r>
      <w:r w:rsidR="00076033" w:rsidRPr="003650DC">
        <w:rPr>
          <w:sz w:val="20"/>
        </w:rPr>
        <w:t xml:space="preserve">communications is allocated to </w:t>
      </w:r>
      <w:r w:rsidR="00AA7DF4" w:rsidRPr="003650DC">
        <w:rPr>
          <w:sz w:val="20"/>
        </w:rPr>
        <w:t>internal communications</w:t>
      </w:r>
      <w:r w:rsidR="003650DC" w:rsidRPr="003650DC">
        <w:rPr>
          <w:sz w:val="20"/>
        </w:rPr>
        <w:t xml:space="preserve">, which </w:t>
      </w:r>
      <w:r w:rsidR="00076033" w:rsidRPr="003650DC">
        <w:rPr>
          <w:sz w:val="20"/>
        </w:rPr>
        <w:t>also support</w:t>
      </w:r>
      <w:r w:rsidR="00AA7DF4" w:rsidRPr="003650DC">
        <w:rPr>
          <w:sz w:val="20"/>
        </w:rPr>
        <w:t xml:space="preserve"> the </w:t>
      </w:r>
      <w:r w:rsidR="00076033" w:rsidRPr="003650DC">
        <w:rPr>
          <w:sz w:val="20"/>
        </w:rPr>
        <w:t>requirements</w:t>
      </w:r>
      <w:r w:rsidR="00AA7DF4" w:rsidRPr="003650DC">
        <w:rPr>
          <w:sz w:val="20"/>
        </w:rPr>
        <w:t xml:space="preserve"> of a </w:t>
      </w:r>
      <w:r w:rsidR="00AA7DF4" w:rsidRPr="0042029B">
        <w:rPr>
          <w:sz w:val="20"/>
        </w:rPr>
        <w:t>mobile</w:t>
      </w:r>
      <w:r w:rsidR="00AA7DF4" w:rsidRPr="003650DC">
        <w:rPr>
          <w:sz w:val="20"/>
        </w:rPr>
        <w:t xml:space="preserve"> and </w:t>
      </w:r>
      <w:r w:rsidR="00AA7DF4" w:rsidRPr="0042029B">
        <w:rPr>
          <w:sz w:val="20"/>
        </w:rPr>
        <w:t>productive workforce.</w:t>
      </w:r>
      <w:r w:rsidR="00AA7DF4" w:rsidRPr="003650DC">
        <w:rPr>
          <w:sz w:val="20"/>
        </w:rPr>
        <w:t xml:space="preserve"> </w:t>
      </w:r>
    </w:p>
    <w:p w:rsidR="0065300B" w:rsidRPr="00523C93" w:rsidRDefault="00AA7DF4" w:rsidP="0042029B">
      <w:pPr>
        <w:rPr>
          <w:sz w:val="20"/>
        </w:rPr>
      </w:pPr>
      <w:r w:rsidRPr="00523C93">
        <w:rPr>
          <w:sz w:val="20"/>
        </w:rPr>
        <w:t xml:space="preserve">It is clear that enterprises spend a significant share of the IT budget </w:t>
      </w:r>
      <w:r w:rsidR="003650DC" w:rsidRPr="00523C93">
        <w:rPr>
          <w:sz w:val="20"/>
        </w:rPr>
        <w:t xml:space="preserve">on </w:t>
      </w:r>
      <w:r w:rsidRPr="00523C93">
        <w:rPr>
          <w:sz w:val="20"/>
        </w:rPr>
        <w:t>client communications and</w:t>
      </w:r>
      <w:r w:rsidR="00276F85">
        <w:rPr>
          <w:sz w:val="20"/>
        </w:rPr>
        <w:t>,</w:t>
      </w:r>
      <w:r w:rsidRPr="00523C93">
        <w:rPr>
          <w:sz w:val="20"/>
        </w:rPr>
        <w:t xml:space="preserve"> with persistent budget constraints, there are l</w:t>
      </w:r>
      <w:r w:rsidR="003650DC" w:rsidRPr="00523C93">
        <w:rPr>
          <w:sz w:val="20"/>
        </w:rPr>
        <w:t>imited, if any, opportunities for securing</w:t>
      </w:r>
      <w:r w:rsidRPr="00523C93">
        <w:rPr>
          <w:sz w:val="20"/>
        </w:rPr>
        <w:t xml:space="preserve"> additional funding to optimize customer </w:t>
      </w:r>
      <w:r w:rsidR="003650DC" w:rsidRPr="00523C93">
        <w:rPr>
          <w:sz w:val="20"/>
        </w:rPr>
        <w:t>service</w:t>
      </w:r>
      <w:r w:rsidRPr="00523C93">
        <w:rPr>
          <w:sz w:val="20"/>
        </w:rPr>
        <w:t xml:space="preserve">. </w:t>
      </w:r>
      <w:r w:rsidR="003650DC" w:rsidRPr="00523C93">
        <w:rPr>
          <w:sz w:val="20"/>
        </w:rPr>
        <w:t>Consequently</w:t>
      </w:r>
      <w:r w:rsidR="007A06F4" w:rsidRPr="00523C93">
        <w:rPr>
          <w:sz w:val="20"/>
        </w:rPr>
        <w:t>,</w:t>
      </w:r>
      <w:r w:rsidR="003650DC" w:rsidRPr="00523C93">
        <w:rPr>
          <w:sz w:val="20"/>
        </w:rPr>
        <w:t xml:space="preserve"> there is a great need for</w:t>
      </w:r>
      <w:r w:rsidR="007A06F4" w:rsidRPr="00523C93">
        <w:rPr>
          <w:sz w:val="20"/>
        </w:rPr>
        <w:t xml:space="preserve"> approaches that integrate existing communications </w:t>
      </w:r>
      <w:r w:rsidR="00B23577" w:rsidRPr="00523C93">
        <w:rPr>
          <w:sz w:val="20"/>
        </w:rPr>
        <w:t>and collaboration systems</w:t>
      </w:r>
      <w:r w:rsidR="007A06F4" w:rsidRPr="00523C93">
        <w:rPr>
          <w:sz w:val="20"/>
        </w:rPr>
        <w:t xml:space="preserve">, </w:t>
      </w:r>
      <w:r w:rsidR="003650DC" w:rsidRPr="00523C93">
        <w:rPr>
          <w:sz w:val="20"/>
        </w:rPr>
        <w:t>fill gaps in existing capabilities</w:t>
      </w:r>
      <w:r w:rsidR="00B23577" w:rsidRPr="00523C93">
        <w:rPr>
          <w:sz w:val="20"/>
        </w:rPr>
        <w:t>,</w:t>
      </w:r>
      <w:r w:rsidR="003650DC" w:rsidRPr="00523C93">
        <w:rPr>
          <w:sz w:val="20"/>
        </w:rPr>
        <w:t xml:space="preserve"> </w:t>
      </w:r>
      <w:r w:rsidR="007A06F4" w:rsidRPr="00523C93">
        <w:rPr>
          <w:sz w:val="20"/>
        </w:rPr>
        <w:t xml:space="preserve">rationalize </w:t>
      </w:r>
      <w:proofErr w:type="spellStart"/>
      <w:r w:rsidR="007A06F4" w:rsidRPr="00523C93">
        <w:rPr>
          <w:sz w:val="20"/>
        </w:rPr>
        <w:t>opex</w:t>
      </w:r>
      <w:proofErr w:type="spellEnd"/>
      <w:r w:rsidR="007A06F4" w:rsidRPr="00523C93">
        <w:rPr>
          <w:sz w:val="20"/>
        </w:rPr>
        <w:t>, and enable optimization of both internal and external communications.</w:t>
      </w:r>
    </w:p>
    <w:p w:rsidR="0065300B" w:rsidRDefault="004C160B" w:rsidP="00EB78EF">
      <w:pPr>
        <w:pStyle w:val="FigureTitle"/>
        <w:rPr>
          <w:noProof/>
        </w:rPr>
      </w:pPr>
      <w:r>
        <w:rPr>
          <w:noProof/>
        </w:rPr>
        <w:t>Figure 6</w:t>
      </w:r>
      <w:r w:rsidR="00EB78EF">
        <w:rPr>
          <w:noProof/>
        </w:rPr>
        <w:t xml:space="preserve">: IT budget allocation </w:t>
      </w:r>
      <w:r w:rsidR="00377DD5">
        <w:rPr>
          <w:noProof/>
        </w:rPr>
        <w:t>for</w:t>
      </w:r>
      <w:r w:rsidR="00EB78EF">
        <w:rPr>
          <w:noProof/>
        </w:rPr>
        <w:t xml:space="preserve"> communications, UK</w:t>
      </w:r>
    </w:p>
    <w:p w:rsidR="00EB78EF" w:rsidRPr="0065300B" w:rsidRDefault="00F82551" w:rsidP="008F050A">
      <w:pPr>
        <w:pStyle w:val="FigureBody"/>
      </w:pPr>
      <w:r>
        <w:rPr>
          <w:noProof/>
          <w:lang w:val="en-GB" w:eastAsia="en-GB"/>
        </w:rPr>
        <w:drawing>
          <wp:inline distT="0" distB="0" distL="0" distR="0">
            <wp:extent cx="6114553" cy="301354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002" cy="3016231"/>
                    </a:xfrm>
                    <a:prstGeom prst="rect">
                      <a:avLst/>
                    </a:prstGeom>
                    <a:noFill/>
                    <a:ln>
                      <a:noFill/>
                    </a:ln>
                  </pic:spPr>
                </pic:pic>
              </a:graphicData>
            </a:graphic>
          </wp:inline>
        </w:drawing>
      </w:r>
    </w:p>
    <w:p w:rsidR="00EB78EF" w:rsidRPr="00EB78EF" w:rsidRDefault="00EB78EF" w:rsidP="00EB78EF">
      <w:pPr>
        <w:pStyle w:val="Source"/>
      </w:pPr>
      <w:r>
        <w:t xml:space="preserve">Source: </w:t>
      </w:r>
      <w:r w:rsidRPr="00E314AE">
        <w:t>Ovum ICT Enterprise Insights</w:t>
      </w:r>
      <w:r>
        <w:t xml:space="preserve"> </w:t>
      </w:r>
    </w:p>
    <w:p w:rsidR="007A06F4" w:rsidRPr="00523C93" w:rsidRDefault="00986CB4" w:rsidP="00523C93">
      <w:pPr>
        <w:pStyle w:val="Heading2"/>
      </w:pPr>
      <w:r>
        <w:br w:type="page"/>
      </w:r>
      <w:r w:rsidR="00C1272B" w:rsidRPr="00523C93">
        <w:lastRenderedPageBreak/>
        <w:t>KEY USE CASES</w:t>
      </w:r>
      <w:r w:rsidR="00257811" w:rsidRPr="00523C93">
        <w:t xml:space="preserve"> FOR INTELLIGENT COMMUNICATIONS</w:t>
      </w:r>
    </w:p>
    <w:p w:rsidR="007D371F" w:rsidRPr="007A06F4" w:rsidRDefault="007D371F" w:rsidP="006F5C28">
      <w:pPr>
        <w:pStyle w:val="Heading3"/>
        <w:rPr>
          <w:sz w:val="20"/>
        </w:rPr>
      </w:pPr>
      <w:r w:rsidRPr="007A06F4">
        <w:rPr>
          <w:sz w:val="20"/>
        </w:rPr>
        <w:t>Mobile integration with business communications</w:t>
      </w:r>
    </w:p>
    <w:p w:rsidR="006F5C28" w:rsidRPr="007C4231" w:rsidRDefault="00D6584E" w:rsidP="0042029B">
      <w:pPr>
        <w:rPr>
          <w:sz w:val="20"/>
        </w:rPr>
      </w:pPr>
      <w:r w:rsidRPr="007C4231">
        <w:rPr>
          <w:sz w:val="20"/>
        </w:rPr>
        <w:t xml:space="preserve">Enterprise mobility programs call for an approach that </w:t>
      </w:r>
      <w:r w:rsidR="00A43BC0" w:rsidRPr="007C4231">
        <w:rPr>
          <w:sz w:val="20"/>
        </w:rPr>
        <w:t>allows</w:t>
      </w:r>
      <w:r w:rsidRPr="007C4231">
        <w:rPr>
          <w:sz w:val="20"/>
        </w:rPr>
        <w:t xml:space="preserve"> converged communications with seamless switching of mobile and fixed line calls. A suitable platform for converged mobility, both at device and network level</w:t>
      </w:r>
      <w:r w:rsidR="00A43BC0">
        <w:rPr>
          <w:sz w:val="20"/>
        </w:rPr>
        <w:t>s</w:t>
      </w:r>
      <w:r w:rsidR="00D53B09" w:rsidRPr="007C4231">
        <w:rPr>
          <w:sz w:val="20"/>
        </w:rPr>
        <w:t>,</w:t>
      </w:r>
      <w:r w:rsidRPr="007C4231">
        <w:rPr>
          <w:sz w:val="20"/>
        </w:rPr>
        <w:t xml:space="preserve"> will </w:t>
      </w:r>
      <w:r w:rsidR="00D53B09" w:rsidRPr="007C4231">
        <w:rPr>
          <w:sz w:val="20"/>
        </w:rPr>
        <w:t>allow centrali</w:t>
      </w:r>
      <w:r w:rsidR="00A43BC0">
        <w:rPr>
          <w:sz w:val="20"/>
        </w:rPr>
        <w:t>zed call management and routing</w:t>
      </w:r>
      <w:r w:rsidR="00D53B09" w:rsidRPr="007C4231">
        <w:rPr>
          <w:sz w:val="20"/>
        </w:rPr>
        <w:t xml:space="preserve"> and ease integration with unified communications</w:t>
      </w:r>
      <w:r w:rsidR="00A43BC0">
        <w:rPr>
          <w:sz w:val="20"/>
        </w:rPr>
        <w:t xml:space="preserve"> (UC)</w:t>
      </w:r>
      <w:r w:rsidR="00D53B09" w:rsidRPr="007C4231">
        <w:rPr>
          <w:sz w:val="20"/>
        </w:rPr>
        <w:t xml:space="preserve"> applications, as well as e</w:t>
      </w:r>
      <w:r w:rsidR="00B61937">
        <w:rPr>
          <w:sz w:val="20"/>
        </w:rPr>
        <w:t xml:space="preserve">nabling better control over </w:t>
      </w:r>
      <w:r w:rsidR="00D53B09" w:rsidRPr="007C4231">
        <w:rPr>
          <w:sz w:val="20"/>
        </w:rPr>
        <w:t>voice</w:t>
      </w:r>
      <w:r w:rsidR="00B61937">
        <w:rPr>
          <w:sz w:val="20"/>
        </w:rPr>
        <w:t xml:space="preserve"> calls</w:t>
      </w:r>
      <w:r w:rsidR="00D53B09" w:rsidRPr="007C4231">
        <w:rPr>
          <w:sz w:val="20"/>
        </w:rPr>
        <w:t xml:space="preserve">, </w:t>
      </w:r>
      <w:r w:rsidR="00B61937">
        <w:rPr>
          <w:sz w:val="20"/>
        </w:rPr>
        <w:t>text messages,</w:t>
      </w:r>
      <w:r w:rsidR="00D53B09" w:rsidRPr="007C4231">
        <w:rPr>
          <w:sz w:val="20"/>
        </w:rPr>
        <w:t xml:space="preserve"> and data</w:t>
      </w:r>
      <w:r w:rsidR="00B61937">
        <w:rPr>
          <w:sz w:val="20"/>
        </w:rPr>
        <w:t xml:space="preserve"> usage</w:t>
      </w:r>
      <w:r w:rsidR="00D53B09" w:rsidRPr="007C4231">
        <w:rPr>
          <w:sz w:val="20"/>
        </w:rPr>
        <w:t xml:space="preserve">. </w:t>
      </w:r>
      <w:r w:rsidR="00C23115" w:rsidRPr="007C4231">
        <w:rPr>
          <w:sz w:val="20"/>
        </w:rPr>
        <w:t>It</w:t>
      </w:r>
      <w:r w:rsidR="00D53B09" w:rsidRPr="007C4231">
        <w:rPr>
          <w:sz w:val="20"/>
        </w:rPr>
        <w:t xml:space="preserve"> will allow enterprises to reduce mobile call costs by routing through </w:t>
      </w:r>
      <w:r w:rsidR="00C23115" w:rsidRPr="007C4231">
        <w:rPr>
          <w:sz w:val="20"/>
        </w:rPr>
        <w:t>the</w:t>
      </w:r>
      <w:r w:rsidR="00D53B09" w:rsidRPr="007C4231">
        <w:rPr>
          <w:sz w:val="20"/>
        </w:rPr>
        <w:t xml:space="preserve"> corporate network.</w:t>
      </w:r>
      <w:r w:rsidR="000853D8" w:rsidRPr="007C4231">
        <w:rPr>
          <w:sz w:val="20"/>
        </w:rPr>
        <w:t xml:space="preserve"> Moreover, such converged communications platforms improve employee productivity and incr</w:t>
      </w:r>
      <w:r w:rsidR="00BA3DC6">
        <w:rPr>
          <w:sz w:val="20"/>
        </w:rPr>
        <w:t>ease responsiveness to customer requirements</w:t>
      </w:r>
      <w:r w:rsidR="000853D8" w:rsidRPr="007C4231">
        <w:rPr>
          <w:sz w:val="20"/>
        </w:rPr>
        <w:t xml:space="preserve"> by offering mobile access to core telephony services and UC applications.</w:t>
      </w:r>
    </w:p>
    <w:p w:rsidR="007D371F" w:rsidRPr="007A06F4" w:rsidRDefault="007D371F" w:rsidP="006F5C28">
      <w:pPr>
        <w:pStyle w:val="Heading3"/>
        <w:rPr>
          <w:sz w:val="20"/>
        </w:rPr>
      </w:pPr>
      <w:r w:rsidRPr="007A06F4">
        <w:rPr>
          <w:sz w:val="20"/>
        </w:rPr>
        <w:t>Automated call handling</w:t>
      </w:r>
    </w:p>
    <w:p w:rsidR="00F01C87" w:rsidRPr="002E7717" w:rsidRDefault="00F01C87" w:rsidP="0042029B">
      <w:pPr>
        <w:rPr>
          <w:sz w:val="20"/>
        </w:rPr>
      </w:pPr>
      <w:r w:rsidRPr="002E7717">
        <w:rPr>
          <w:sz w:val="20"/>
        </w:rPr>
        <w:t xml:space="preserve">A suitable combination of intelligent call routing and </w:t>
      </w:r>
      <w:r w:rsidR="008D4377" w:rsidRPr="002E7717">
        <w:rPr>
          <w:rStyle w:val="st"/>
          <w:sz w:val="20"/>
        </w:rPr>
        <w:t>interactive voice response</w:t>
      </w:r>
      <w:r w:rsidR="008D4377" w:rsidRPr="002E7717">
        <w:rPr>
          <w:sz w:val="20"/>
        </w:rPr>
        <w:t xml:space="preserve"> (</w:t>
      </w:r>
      <w:r w:rsidRPr="002E7717">
        <w:rPr>
          <w:sz w:val="20"/>
        </w:rPr>
        <w:t>IVR</w:t>
      </w:r>
      <w:r w:rsidR="008D4377" w:rsidRPr="002E7717">
        <w:rPr>
          <w:sz w:val="20"/>
        </w:rPr>
        <w:t>)</w:t>
      </w:r>
      <w:r w:rsidRPr="002E7717">
        <w:rPr>
          <w:sz w:val="20"/>
        </w:rPr>
        <w:t xml:space="preserve"> </w:t>
      </w:r>
      <w:r w:rsidR="008D4377" w:rsidRPr="002E7717">
        <w:rPr>
          <w:sz w:val="20"/>
        </w:rPr>
        <w:t>systems</w:t>
      </w:r>
      <w:r w:rsidRPr="002E7717">
        <w:rPr>
          <w:sz w:val="20"/>
        </w:rPr>
        <w:t xml:space="preserve"> </w:t>
      </w:r>
      <w:r w:rsidR="008D4377" w:rsidRPr="002E7717">
        <w:rPr>
          <w:sz w:val="20"/>
        </w:rPr>
        <w:t xml:space="preserve">helps ensure </w:t>
      </w:r>
      <w:r w:rsidRPr="002E7717">
        <w:rPr>
          <w:sz w:val="20"/>
        </w:rPr>
        <w:t xml:space="preserve">that organizations are able to effectively answer high volumes of customer calls and maintain competitive advantage. Automated call handling enables the automation of call routing mechanisms based on caller choices. One of the key benefits of </w:t>
      </w:r>
      <w:r w:rsidR="008F39AC" w:rsidRPr="002E7717">
        <w:rPr>
          <w:sz w:val="20"/>
        </w:rPr>
        <w:t>automated call handling</w:t>
      </w:r>
      <w:r w:rsidRPr="002E7717">
        <w:rPr>
          <w:sz w:val="20"/>
        </w:rPr>
        <w:t xml:space="preserve"> is that it acts as a ‘filter’ for external calls </w:t>
      </w:r>
      <w:r w:rsidR="008F39AC" w:rsidRPr="002E7717">
        <w:rPr>
          <w:sz w:val="20"/>
        </w:rPr>
        <w:t xml:space="preserve">and </w:t>
      </w:r>
      <w:r w:rsidR="0055447F" w:rsidRPr="002E7717">
        <w:rPr>
          <w:sz w:val="20"/>
        </w:rPr>
        <w:t xml:space="preserve">can ensure that </w:t>
      </w:r>
      <w:r w:rsidR="008F39AC" w:rsidRPr="002E7717">
        <w:rPr>
          <w:sz w:val="20"/>
        </w:rPr>
        <w:t xml:space="preserve">only calls requiring personalized assistance </w:t>
      </w:r>
      <w:r w:rsidR="0055447F" w:rsidRPr="002E7717">
        <w:rPr>
          <w:sz w:val="20"/>
        </w:rPr>
        <w:t xml:space="preserve">are routed </w:t>
      </w:r>
      <w:r w:rsidR="008F39AC" w:rsidRPr="002E7717">
        <w:rPr>
          <w:sz w:val="20"/>
        </w:rPr>
        <w:t>to customer servi</w:t>
      </w:r>
      <w:r w:rsidR="00A56668" w:rsidRPr="002E7717">
        <w:rPr>
          <w:sz w:val="20"/>
        </w:rPr>
        <w:t xml:space="preserve">ce professionals. </w:t>
      </w:r>
      <w:r w:rsidR="003839ED" w:rsidRPr="002E7717">
        <w:rPr>
          <w:sz w:val="20"/>
        </w:rPr>
        <w:t>Automated call handling improves</w:t>
      </w:r>
      <w:r w:rsidR="00030A85" w:rsidRPr="002E7717">
        <w:rPr>
          <w:sz w:val="20"/>
        </w:rPr>
        <w:t xml:space="preserve"> resource utilization by </w:t>
      </w:r>
      <w:r w:rsidR="0055447F" w:rsidRPr="002E7717">
        <w:rPr>
          <w:sz w:val="20"/>
        </w:rPr>
        <w:t>helping ensure</w:t>
      </w:r>
      <w:r w:rsidR="003839ED" w:rsidRPr="002E7717">
        <w:rPr>
          <w:sz w:val="20"/>
        </w:rPr>
        <w:t xml:space="preserve"> that repetitive queries are answered </w:t>
      </w:r>
      <w:r w:rsidR="00A56668" w:rsidRPr="002E7717">
        <w:rPr>
          <w:sz w:val="20"/>
        </w:rPr>
        <w:t>in an efficient manner</w:t>
      </w:r>
      <w:r w:rsidR="0055447F" w:rsidRPr="002E7717">
        <w:rPr>
          <w:sz w:val="20"/>
        </w:rPr>
        <w:t xml:space="preserve"> without</w:t>
      </w:r>
      <w:r w:rsidR="003839ED" w:rsidRPr="002E7717">
        <w:rPr>
          <w:sz w:val="20"/>
        </w:rPr>
        <w:t xml:space="preserve"> involvement of customer service professionals.</w:t>
      </w:r>
    </w:p>
    <w:p w:rsidR="003839ED" w:rsidRPr="002E7717" w:rsidRDefault="003839ED" w:rsidP="0042029B">
      <w:pPr>
        <w:rPr>
          <w:sz w:val="20"/>
        </w:rPr>
      </w:pPr>
      <w:r w:rsidRPr="002E7717">
        <w:rPr>
          <w:sz w:val="20"/>
        </w:rPr>
        <w:t>As part of the evaluation process,</w:t>
      </w:r>
      <w:r w:rsidR="004651F6" w:rsidRPr="002E7717">
        <w:rPr>
          <w:sz w:val="20"/>
        </w:rPr>
        <w:t xml:space="preserve"> enterprises should check that </w:t>
      </w:r>
      <w:r w:rsidR="0055447F" w:rsidRPr="002E7717">
        <w:rPr>
          <w:sz w:val="20"/>
        </w:rPr>
        <w:t xml:space="preserve">the </w:t>
      </w:r>
      <w:r w:rsidRPr="002E7717">
        <w:rPr>
          <w:sz w:val="20"/>
        </w:rPr>
        <w:t xml:space="preserve">call handling solution provides an “easy-to-use”, intuitive graphical user interface (GUI) for development of custom applications via a “drag and drop” </w:t>
      </w:r>
      <w:r w:rsidR="0055447F" w:rsidRPr="002E7717">
        <w:rPr>
          <w:sz w:val="20"/>
        </w:rPr>
        <w:t>(</w:t>
      </w:r>
      <w:r w:rsidRPr="002E7717">
        <w:rPr>
          <w:sz w:val="20"/>
        </w:rPr>
        <w:t>or similar</w:t>
      </w:r>
      <w:r w:rsidR="0055447F" w:rsidRPr="002E7717">
        <w:rPr>
          <w:sz w:val="20"/>
        </w:rPr>
        <w:t>)</w:t>
      </w:r>
      <w:r w:rsidRPr="002E7717">
        <w:rPr>
          <w:sz w:val="20"/>
        </w:rPr>
        <w:t xml:space="preserve"> approach </w:t>
      </w:r>
      <w:r w:rsidR="0055447F" w:rsidRPr="002E7717">
        <w:rPr>
          <w:sz w:val="20"/>
        </w:rPr>
        <w:t>offering</w:t>
      </w:r>
      <w:r w:rsidR="0095193A" w:rsidRPr="002E7717">
        <w:rPr>
          <w:sz w:val="20"/>
        </w:rPr>
        <w:t xml:space="preserve"> a pre-built library of standard </w:t>
      </w:r>
      <w:r w:rsidR="00FC2346" w:rsidRPr="002E7717">
        <w:rPr>
          <w:sz w:val="20"/>
        </w:rPr>
        <w:t>components/</w:t>
      </w:r>
      <w:r w:rsidR="0055447F" w:rsidRPr="002E7717">
        <w:rPr>
          <w:sz w:val="20"/>
        </w:rPr>
        <w:t>functions. This</w:t>
      </w:r>
      <w:r w:rsidR="0095193A" w:rsidRPr="002E7717">
        <w:rPr>
          <w:sz w:val="20"/>
        </w:rPr>
        <w:t xml:space="preserve"> will reduce the </w:t>
      </w:r>
      <w:r w:rsidR="0055447F" w:rsidRPr="002E7717">
        <w:rPr>
          <w:sz w:val="20"/>
        </w:rPr>
        <w:t xml:space="preserve">time and effort involved in the </w:t>
      </w:r>
      <w:r w:rsidR="0095193A" w:rsidRPr="002E7717">
        <w:rPr>
          <w:sz w:val="20"/>
        </w:rPr>
        <w:t>development of custom menu structures, as well as minimizing the need for specialized development skills.</w:t>
      </w:r>
    </w:p>
    <w:p w:rsidR="00177275" w:rsidRPr="0055447F" w:rsidRDefault="007D371F" w:rsidP="004F0F9C">
      <w:pPr>
        <w:pStyle w:val="Heading3"/>
        <w:rPr>
          <w:sz w:val="20"/>
        </w:rPr>
      </w:pPr>
      <w:r w:rsidRPr="007A06F4">
        <w:rPr>
          <w:sz w:val="20"/>
        </w:rPr>
        <w:t xml:space="preserve">Personal numbering </w:t>
      </w:r>
    </w:p>
    <w:p w:rsidR="00C046A9" w:rsidRDefault="00E00D0A" w:rsidP="0042029B">
      <w:pPr>
        <w:rPr>
          <w:sz w:val="20"/>
        </w:rPr>
      </w:pPr>
      <w:r w:rsidRPr="008F327E">
        <w:rPr>
          <w:sz w:val="20"/>
        </w:rPr>
        <w:t>P</w:t>
      </w:r>
      <w:r w:rsidR="003F7A7D">
        <w:rPr>
          <w:sz w:val="20"/>
        </w:rPr>
        <w:t>ersonal numbering refers to a provision wherein a single</w:t>
      </w:r>
      <w:r w:rsidRPr="008F327E">
        <w:rPr>
          <w:sz w:val="20"/>
        </w:rPr>
        <w:t xml:space="preserve"> virtual number is </w:t>
      </w:r>
      <w:r w:rsidR="003F7A7D" w:rsidRPr="008F327E">
        <w:rPr>
          <w:sz w:val="20"/>
        </w:rPr>
        <w:t>linked</w:t>
      </w:r>
      <w:r w:rsidRPr="008F327E">
        <w:rPr>
          <w:sz w:val="20"/>
        </w:rPr>
        <w:t xml:space="preserve"> </w:t>
      </w:r>
      <w:r w:rsidR="003F7A7D">
        <w:rPr>
          <w:sz w:val="20"/>
        </w:rPr>
        <w:t>to</w:t>
      </w:r>
      <w:r w:rsidRPr="008F327E">
        <w:rPr>
          <w:sz w:val="20"/>
        </w:rPr>
        <w:t xml:space="preserve"> a speci</w:t>
      </w:r>
      <w:r w:rsidR="003F7A7D">
        <w:rPr>
          <w:sz w:val="20"/>
        </w:rPr>
        <w:t>fic person and calls can be initiated</w:t>
      </w:r>
      <w:r w:rsidRPr="008F327E">
        <w:rPr>
          <w:sz w:val="20"/>
        </w:rPr>
        <w:t xml:space="preserve"> and received using this number, irrespective of </w:t>
      </w:r>
      <w:r w:rsidR="00257811">
        <w:rPr>
          <w:sz w:val="20"/>
        </w:rPr>
        <w:t xml:space="preserve">user’s </w:t>
      </w:r>
      <w:r w:rsidR="003F7A7D">
        <w:rPr>
          <w:sz w:val="20"/>
        </w:rPr>
        <w:t xml:space="preserve">location, </w:t>
      </w:r>
      <w:r w:rsidRPr="008F327E">
        <w:rPr>
          <w:sz w:val="20"/>
        </w:rPr>
        <w:t>device</w:t>
      </w:r>
      <w:r w:rsidR="003F7A7D">
        <w:rPr>
          <w:sz w:val="20"/>
        </w:rPr>
        <w:t>, and</w:t>
      </w:r>
      <w:r w:rsidRPr="008F327E">
        <w:rPr>
          <w:sz w:val="20"/>
        </w:rPr>
        <w:t xml:space="preserve"> network. Personal numbering ensures that business-critical calls are answered </w:t>
      </w:r>
      <w:r w:rsidR="008F327E" w:rsidRPr="008F327E">
        <w:rPr>
          <w:sz w:val="20"/>
        </w:rPr>
        <w:t xml:space="preserve">in an efficient manner, even in the case of mobile workers, </w:t>
      </w:r>
      <w:proofErr w:type="spellStart"/>
      <w:r w:rsidR="008F327E" w:rsidRPr="008F327E">
        <w:rPr>
          <w:sz w:val="20"/>
        </w:rPr>
        <w:t>teleworkers</w:t>
      </w:r>
      <w:proofErr w:type="spellEnd"/>
      <w:r w:rsidR="008F327E" w:rsidRPr="008F327E">
        <w:rPr>
          <w:sz w:val="20"/>
        </w:rPr>
        <w:t xml:space="preserve">, </w:t>
      </w:r>
      <w:proofErr w:type="spellStart"/>
      <w:r w:rsidR="008F327E" w:rsidRPr="008F327E">
        <w:rPr>
          <w:sz w:val="20"/>
        </w:rPr>
        <w:t>homeworkers</w:t>
      </w:r>
      <w:proofErr w:type="spellEnd"/>
      <w:r w:rsidR="008F327E" w:rsidRPr="008F327E">
        <w:rPr>
          <w:sz w:val="20"/>
        </w:rPr>
        <w:t xml:space="preserve">, and employees working across different offices or using ‘hot </w:t>
      </w:r>
      <w:proofErr w:type="spellStart"/>
      <w:r w:rsidR="008F327E" w:rsidRPr="008F327E">
        <w:rPr>
          <w:sz w:val="20"/>
        </w:rPr>
        <w:t>desking</w:t>
      </w:r>
      <w:proofErr w:type="spellEnd"/>
      <w:r w:rsidR="008F327E" w:rsidRPr="008F327E">
        <w:rPr>
          <w:sz w:val="20"/>
        </w:rPr>
        <w:t xml:space="preserve">’ facilities. </w:t>
      </w:r>
    </w:p>
    <w:p w:rsidR="00C046A9" w:rsidRDefault="00636A6C" w:rsidP="0042029B">
      <w:pPr>
        <w:rPr>
          <w:sz w:val="20"/>
        </w:rPr>
      </w:pPr>
      <w:r w:rsidRPr="00257811">
        <w:rPr>
          <w:sz w:val="20"/>
        </w:rPr>
        <w:t xml:space="preserve">A key benefit of personal numbering is that it </w:t>
      </w:r>
      <w:r w:rsidR="008F327E" w:rsidRPr="00257811">
        <w:rPr>
          <w:sz w:val="20"/>
        </w:rPr>
        <w:t>increases the number of cus</w:t>
      </w:r>
      <w:r w:rsidR="003F7A7D">
        <w:rPr>
          <w:sz w:val="20"/>
        </w:rPr>
        <w:t>tomer calls answered first time, while ensuring</w:t>
      </w:r>
      <w:r w:rsidR="008F327E" w:rsidRPr="00257811">
        <w:rPr>
          <w:sz w:val="20"/>
        </w:rPr>
        <w:t xml:space="preserve"> that customers connect with the </w:t>
      </w:r>
      <w:r w:rsidRPr="00257811">
        <w:rPr>
          <w:sz w:val="20"/>
        </w:rPr>
        <w:t>appropriate</w:t>
      </w:r>
      <w:r w:rsidR="008F327E" w:rsidRPr="00257811">
        <w:rPr>
          <w:sz w:val="20"/>
        </w:rPr>
        <w:t xml:space="preserve"> employee</w:t>
      </w:r>
      <w:r w:rsidRPr="00257811">
        <w:rPr>
          <w:sz w:val="20"/>
        </w:rPr>
        <w:t xml:space="preserve">s, without any </w:t>
      </w:r>
      <w:r w:rsidR="009A2061">
        <w:rPr>
          <w:sz w:val="20"/>
        </w:rPr>
        <w:t>unreasonable delays</w:t>
      </w:r>
      <w:r w:rsidRPr="00257811">
        <w:rPr>
          <w:sz w:val="20"/>
        </w:rPr>
        <w:t>.</w:t>
      </w:r>
      <w:r w:rsidR="00257811" w:rsidRPr="00257811">
        <w:rPr>
          <w:sz w:val="20"/>
        </w:rPr>
        <w:t xml:space="preserve"> </w:t>
      </w:r>
      <w:r w:rsidRPr="00257811">
        <w:rPr>
          <w:sz w:val="20"/>
        </w:rPr>
        <w:t xml:space="preserve">In this context, organizations should </w:t>
      </w:r>
      <w:r w:rsidR="004B1116">
        <w:rPr>
          <w:sz w:val="20"/>
        </w:rPr>
        <w:t>ensure that the</w:t>
      </w:r>
      <w:r w:rsidRPr="00257811">
        <w:rPr>
          <w:sz w:val="20"/>
        </w:rPr>
        <w:t xml:space="preserve"> personal numbering </w:t>
      </w:r>
      <w:r w:rsidR="004B1116">
        <w:rPr>
          <w:sz w:val="20"/>
        </w:rPr>
        <w:t xml:space="preserve">solution </w:t>
      </w:r>
      <w:r w:rsidRPr="00257811">
        <w:rPr>
          <w:sz w:val="20"/>
        </w:rPr>
        <w:t xml:space="preserve">supports </w:t>
      </w:r>
      <w:r w:rsidR="004B1116">
        <w:rPr>
          <w:sz w:val="20"/>
        </w:rPr>
        <w:t xml:space="preserve">a range of networks and platforms, including </w:t>
      </w:r>
      <w:r w:rsidRPr="00257811">
        <w:rPr>
          <w:sz w:val="20"/>
        </w:rPr>
        <w:t xml:space="preserve">traditional </w:t>
      </w:r>
      <w:r w:rsidR="009A2061">
        <w:rPr>
          <w:sz w:val="20"/>
        </w:rPr>
        <w:t>t</w:t>
      </w:r>
      <w:r w:rsidR="00257811" w:rsidRPr="009F3099">
        <w:rPr>
          <w:sz w:val="20"/>
        </w:rPr>
        <w:t>ime-division multiplexing</w:t>
      </w:r>
      <w:r w:rsidR="00257811" w:rsidRPr="00257811">
        <w:rPr>
          <w:sz w:val="20"/>
        </w:rPr>
        <w:t xml:space="preserve"> (TDM) </w:t>
      </w:r>
      <w:r w:rsidRPr="00257811">
        <w:rPr>
          <w:sz w:val="20"/>
        </w:rPr>
        <w:t xml:space="preserve">networks, digital </w:t>
      </w:r>
      <w:r w:rsidR="00257811" w:rsidRPr="00257811">
        <w:rPr>
          <w:sz w:val="20"/>
        </w:rPr>
        <w:t>private branch exchange (</w:t>
      </w:r>
      <w:r w:rsidRPr="00257811">
        <w:rPr>
          <w:sz w:val="20"/>
        </w:rPr>
        <w:t>PBX</w:t>
      </w:r>
      <w:r w:rsidR="00257811" w:rsidRPr="00257811">
        <w:rPr>
          <w:sz w:val="20"/>
        </w:rPr>
        <w:t>)</w:t>
      </w:r>
      <w:r w:rsidRPr="00257811">
        <w:rPr>
          <w:sz w:val="20"/>
        </w:rPr>
        <w:t xml:space="preserve">, and </w:t>
      </w:r>
      <w:r w:rsidR="00257811" w:rsidRPr="00257811">
        <w:rPr>
          <w:sz w:val="20"/>
        </w:rPr>
        <w:t>internet protocol (</w:t>
      </w:r>
      <w:r w:rsidRPr="00257811">
        <w:rPr>
          <w:sz w:val="20"/>
        </w:rPr>
        <w:t>IP</w:t>
      </w:r>
      <w:r w:rsidR="00257811" w:rsidRPr="00257811">
        <w:rPr>
          <w:sz w:val="20"/>
        </w:rPr>
        <w:t>)</w:t>
      </w:r>
      <w:r w:rsidRPr="00257811">
        <w:rPr>
          <w:sz w:val="20"/>
        </w:rPr>
        <w:t xml:space="preserve"> platforms. A suitable so</w:t>
      </w:r>
      <w:r w:rsidR="00C046A9" w:rsidRPr="00257811">
        <w:rPr>
          <w:sz w:val="20"/>
        </w:rPr>
        <w:t>lution will</w:t>
      </w:r>
      <w:r w:rsidRPr="00257811">
        <w:rPr>
          <w:sz w:val="20"/>
        </w:rPr>
        <w:t xml:space="preserve"> allow</w:t>
      </w:r>
      <w:r w:rsidR="00C046A9" w:rsidRPr="00257811">
        <w:rPr>
          <w:sz w:val="20"/>
        </w:rPr>
        <w:t xml:space="preserve"> users to configure their current location via an </w:t>
      </w:r>
      <w:r w:rsidR="00257811">
        <w:rPr>
          <w:sz w:val="20"/>
        </w:rPr>
        <w:t>“</w:t>
      </w:r>
      <w:r w:rsidR="00C046A9" w:rsidRPr="00257811">
        <w:rPr>
          <w:sz w:val="20"/>
        </w:rPr>
        <w:t>easy-to-use</w:t>
      </w:r>
      <w:r w:rsidR="00257811">
        <w:rPr>
          <w:sz w:val="20"/>
        </w:rPr>
        <w:t>”</w:t>
      </w:r>
      <w:r w:rsidR="00C046A9" w:rsidRPr="00257811">
        <w:rPr>
          <w:sz w:val="20"/>
        </w:rPr>
        <w:t xml:space="preserve"> browser interface</w:t>
      </w:r>
      <w:r w:rsidRPr="00257811">
        <w:rPr>
          <w:sz w:val="20"/>
        </w:rPr>
        <w:t xml:space="preserve"> </w:t>
      </w:r>
      <w:r w:rsidR="00C046A9" w:rsidRPr="00257811">
        <w:rPr>
          <w:sz w:val="20"/>
        </w:rPr>
        <w:t xml:space="preserve">and voice prompts, and subsequently all incoming calls will be directed to the chosen </w:t>
      </w:r>
      <w:r w:rsidR="005B3901">
        <w:rPr>
          <w:sz w:val="20"/>
        </w:rPr>
        <w:t>device</w:t>
      </w:r>
      <w:r w:rsidR="00C046A9" w:rsidRPr="00257811">
        <w:rPr>
          <w:sz w:val="20"/>
        </w:rPr>
        <w:t xml:space="preserve">. </w:t>
      </w:r>
    </w:p>
    <w:p w:rsidR="00C046A9" w:rsidRDefault="00C046A9" w:rsidP="00C046A9">
      <w:pPr>
        <w:rPr>
          <w:sz w:val="20"/>
        </w:rPr>
      </w:pPr>
    </w:p>
    <w:p w:rsidR="007D371F" w:rsidRPr="00C046A9" w:rsidRDefault="007D371F" w:rsidP="00C046A9">
      <w:pPr>
        <w:pStyle w:val="Heading3"/>
        <w:rPr>
          <w:sz w:val="20"/>
        </w:rPr>
      </w:pPr>
      <w:r w:rsidRPr="00C046A9">
        <w:rPr>
          <w:sz w:val="20"/>
        </w:rPr>
        <w:lastRenderedPageBreak/>
        <w:t>Private mobile networks</w:t>
      </w:r>
    </w:p>
    <w:p w:rsidR="005536D5" w:rsidRPr="0042029B" w:rsidRDefault="00D93E03" w:rsidP="00D35B4A">
      <w:pPr>
        <w:rPr>
          <w:sz w:val="20"/>
        </w:rPr>
      </w:pPr>
      <w:r w:rsidRPr="0042029B">
        <w:rPr>
          <w:sz w:val="20"/>
        </w:rPr>
        <w:t xml:space="preserve">Private mobile networks </w:t>
      </w:r>
      <w:r w:rsidR="002A5AE6" w:rsidRPr="0042029B">
        <w:rPr>
          <w:sz w:val="20"/>
        </w:rPr>
        <w:t xml:space="preserve">(PMNs) </w:t>
      </w:r>
      <w:r w:rsidRPr="0042029B">
        <w:rPr>
          <w:sz w:val="20"/>
        </w:rPr>
        <w:t>provide access to fixed line communications via mo</w:t>
      </w:r>
      <w:r w:rsidR="00D35B4A" w:rsidRPr="0042029B">
        <w:rPr>
          <w:sz w:val="20"/>
        </w:rPr>
        <w:t>bile devices, which could</w:t>
      </w:r>
      <w:r w:rsidRPr="0042029B">
        <w:rPr>
          <w:sz w:val="20"/>
        </w:rPr>
        <w:t xml:space="preserve"> be managed as part of corporate communications infrastructure. PMNs are well suited for communications in areas having weak macro GSM</w:t>
      </w:r>
      <w:r w:rsidR="00D35B4A" w:rsidRPr="0042029B">
        <w:rPr>
          <w:sz w:val="20"/>
        </w:rPr>
        <w:t xml:space="preserve"> (global system for mobile communications) </w:t>
      </w:r>
      <w:r w:rsidRPr="0042029B">
        <w:rPr>
          <w:sz w:val="20"/>
        </w:rPr>
        <w:t xml:space="preserve">coverage, be it remote locations or areas with high disruption. In particular, PMNs allow mobile devices to be used as PBX extensions and help ensure better coverage and connectivity across the enterprise. </w:t>
      </w:r>
    </w:p>
    <w:p w:rsidR="004F0F9C" w:rsidRPr="0042029B" w:rsidRDefault="00D93E03" w:rsidP="00D35B4A">
      <w:pPr>
        <w:rPr>
          <w:sz w:val="20"/>
        </w:rPr>
      </w:pPr>
      <w:r w:rsidRPr="0042029B">
        <w:rPr>
          <w:sz w:val="20"/>
        </w:rPr>
        <w:t xml:space="preserve">This provision </w:t>
      </w:r>
      <w:r w:rsidR="002A5AE6" w:rsidRPr="0042029B">
        <w:rPr>
          <w:sz w:val="20"/>
        </w:rPr>
        <w:t xml:space="preserve">allows better control over and visibility into mobile spend </w:t>
      </w:r>
      <w:r w:rsidR="00BB6507" w:rsidRPr="0042029B">
        <w:rPr>
          <w:sz w:val="20"/>
        </w:rPr>
        <w:t>and usage</w:t>
      </w:r>
      <w:r w:rsidR="002A5AE6" w:rsidRPr="0042029B">
        <w:rPr>
          <w:sz w:val="20"/>
        </w:rPr>
        <w:t xml:space="preserve">, as well as offering opportunities to reduce mobile spend depending on the responsibilities and usage attributes associated with different employee profiles or corporate functions. From a broader perspective, PMNs help ensure better connectivity and </w:t>
      </w:r>
      <w:proofErr w:type="spellStart"/>
      <w:r w:rsidR="002A5AE6" w:rsidRPr="0042029B">
        <w:rPr>
          <w:sz w:val="20"/>
        </w:rPr>
        <w:t>reachability</w:t>
      </w:r>
      <w:proofErr w:type="spellEnd"/>
      <w:r w:rsidR="002A5AE6" w:rsidRPr="0042029B">
        <w:rPr>
          <w:sz w:val="20"/>
        </w:rPr>
        <w:t xml:space="preserve"> to support time-efficient client interactions, as well as </w:t>
      </w:r>
      <w:r w:rsidR="009B6AB8" w:rsidRPr="0042029B">
        <w:rPr>
          <w:sz w:val="20"/>
        </w:rPr>
        <w:t>supporting</w:t>
      </w:r>
      <w:r w:rsidR="00BB6507" w:rsidRPr="0042029B">
        <w:rPr>
          <w:sz w:val="20"/>
        </w:rPr>
        <w:t xml:space="preserve"> better</w:t>
      </w:r>
      <w:r w:rsidR="002A5AE6" w:rsidRPr="0042029B">
        <w:rPr>
          <w:sz w:val="20"/>
        </w:rPr>
        <w:t xml:space="preserve"> collaboration within the enterprise.</w:t>
      </w:r>
    </w:p>
    <w:p w:rsidR="007D371F" w:rsidRPr="001A3352" w:rsidRDefault="007D371F" w:rsidP="001A3352">
      <w:pPr>
        <w:pStyle w:val="Heading3"/>
        <w:rPr>
          <w:sz w:val="20"/>
        </w:rPr>
      </w:pPr>
      <w:r w:rsidRPr="007A06F4">
        <w:rPr>
          <w:sz w:val="20"/>
        </w:rPr>
        <w:t>Reporting capabilities for busin</w:t>
      </w:r>
      <w:r w:rsidR="00C1272B" w:rsidRPr="007A06F4">
        <w:rPr>
          <w:sz w:val="20"/>
        </w:rPr>
        <w:t>ess intelligence</w:t>
      </w:r>
    </w:p>
    <w:p w:rsidR="00C1272B" w:rsidRPr="00236185" w:rsidRDefault="0072452C" w:rsidP="0042029B">
      <w:pPr>
        <w:rPr>
          <w:sz w:val="20"/>
        </w:rPr>
      </w:pPr>
      <w:r>
        <w:rPr>
          <w:sz w:val="20"/>
        </w:rPr>
        <w:t>C</w:t>
      </w:r>
      <w:r w:rsidR="00F06520">
        <w:rPr>
          <w:sz w:val="20"/>
        </w:rPr>
        <w:t>all reports provide</w:t>
      </w:r>
      <w:r>
        <w:rPr>
          <w:sz w:val="20"/>
        </w:rPr>
        <w:t xml:space="preserve"> insights into call handling and call answering </w:t>
      </w:r>
      <w:r w:rsidR="00456562">
        <w:rPr>
          <w:sz w:val="20"/>
        </w:rPr>
        <w:t>patterns</w:t>
      </w:r>
      <w:r w:rsidR="00F06520">
        <w:rPr>
          <w:sz w:val="20"/>
        </w:rPr>
        <w:t>,</w:t>
      </w:r>
      <w:r>
        <w:rPr>
          <w:sz w:val="20"/>
        </w:rPr>
        <w:t xml:space="preserve"> </w:t>
      </w:r>
      <w:r w:rsidR="00F06520">
        <w:rPr>
          <w:sz w:val="20"/>
        </w:rPr>
        <w:t xml:space="preserve">and </w:t>
      </w:r>
      <w:r>
        <w:rPr>
          <w:sz w:val="20"/>
        </w:rPr>
        <w:t>can be used to monitor and optimize customer interactions.</w:t>
      </w:r>
      <w:r w:rsidR="00456562">
        <w:rPr>
          <w:sz w:val="20"/>
        </w:rPr>
        <w:t xml:space="preserve"> In the context of intelligent commu</w:t>
      </w:r>
      <w:r w:rsidR="00F06520">
        <w:rPr>
          <w:sz w:val="20"/>
        </w:rPr>
        <w:t xml:space="preserve">nications, operational data </w:t>
      </w:r>
      <w:r w:rsidR="00456562">
        <w:rPr>
          <w:sz w:val="20"/>
        </w:rPr>
        <w:t xml:space="preserve">can be </w:t>
      </w:r>
      <w:r w:rsidR="00F06520">
        <w:rPr>
          <w:sz w:val="20"/>
        </w:rPr>
        <w:t>used</w:t>
      </w:r>
      <w:r w:rsidR="00456562">
        <w:rPr>
          <w:sz w:val="20"/>
        </w:rPr>
        <w:t xml:space="preserve"> for tracking the progress of key business initiat</w:t>
      </w:r>
      <w:r w:rsidR="00F06520">
        <w:rPr>
          <w:sz w:val="20"/>
        </w:rPr>
        <w:t>ives (e.g., advertising campaigns)</w:t>
      </w:r>
      <w:r w:rsidR="00204EBC">
        <w:rPr>
          <w:sz w:val="20"/>
        </w:rPr>
        <w:t xml:space="preserve">. </w:t>
      </w:r>
      <w:r w:rsidR="005F0FF6">
        <w:rPr>
          <w:sz w:val="20"/>
        </w:rPr>
        <w:t>For example</w:t>
      </w:r>
      <w:r w:rsidR="00456562">
        <w:rPr>
          <w:sz w:val="20"/>
        </w:rPr>
        <w:t xml:space="preserve">, custom reports can be used to </w:t>
      </w:r>
      <w:r w:rsidR="005F0FF6">
        <w:rPr>
          <w:sz w:val="20"/>
        </w:rPr>
        <w:t>measure</w:t>
      </w:r>
      <w:r w:rsidR="00456562">
        <w:rPr>
          <w:sz w:val="20"/>
        </w:rPr>
        <w:t xml:space="preserve"> ROI on advertising spend. Lik</w:t>
      </w:r>
      <w:r w:rsidR="005F0FF6">
        <w:rPr>
          <w:sz w:val="20"/>
        </w:rPr>
        <w:t>ewise, call reports help identify</w:t>
      </w:r>
      <w:r w:rsidR="00456562">
        <w:rPr>
          <w:sz w:val="20"/>
        </w:rPr>
        <w:t xml:space="preserve"> </w:t>
      </w:r>
      <w:r w:rsidR="005F0FF6">
        <w:rPr>
          <w:sz w:val="20"/>
        </w:rPr>
        <w:t>bottlenecks</w:t>
      </w:r>
      <w:r w:rsidR="00456562">
        <w:rPr>
          <w:sz w:val="20"/>
        </w:rPr>
        <w:t xml:space="preserve"> in the flow of communications (for example, call routing mechanisms) to improve </w:t>
      </w:r>
      <w:r w:rsidR="00456562" w:rsidRPr="00456562">
        <w:rPr>
          <w:sz w:val="20"/>
        </w:rPr>
        <w:t>customer satisfaction.</w:t>
      </w:r>
      <w:r w:rsidR="00456562">
        <w:rPr>
          <w:sz w:val="20"/>
        </w:rPr>
        <w:t xml:space="preserve"> </w:t>
      </w:r>
      <w:r w:rsidR="009229CF">
        <w:rPr>
          <w:sz w:val="20"/>
        </w:rPr>
        <w:t>There are several cases where organizations have significantly improved call answer rates and customer satisfaction with operational data analytics.</w:t>
      </w:r>
    </w:p>
    <w:p w:rsidR="007D371F" w:rsidRPr="00236185" w:rsidRDefault="00050BE6" w:rsidP="00236185">
      <w:pPr>
        <w:pStyle w:val="Heading2"/>
      </w:pPr>
      <w:r w:rsidRPr="00C1272B">
        <w:rPr>
          <w:caps w:val="0"/>
        </w:rPr>
        <w:t>CASE STUDIES</w:t>
      </w:r>
    </w:p>
    <w:p w:rsidR="00C1272B" w:rsidRPr="00332705" w:rsidRDefault="004857F6" w:rsidP="00332705">
      <w:pPr>
        <w:pStyle w:val="Heading3"/>
        <w:rPr>
          <w:sz w:val="20"/>
        </w:rPr>
      </w:pPr>
      <w:r w:rsidRPr="00332705">
        <w:rPr>
          <w:sz w:val="20"/>
        </w:rPr>
        <w:t>A m</w:t>
      </w:r>
      <w:r w:rsidR="00974EC1" w:rsidRPr="00332705">
        <w:rPr>
          <w:sz w:val="20"/>
        </w:rPr>
        <w:t>ajor car manufacturer</w:t>
      </w:r>
    </w:p>
    <w:p w:rsidR="00D90C0C" w:rsidRDefault="00974EC1" w:rsidP="0042029B">
      <w:pPr>
        <w:rPr>
          <w:sz w:val="20"/>
        </w:rPr>
      </w:pPr>
      <w:r w:rsidRPr="005002E0">
        <w:rPr>
          <w:sz w:val="20"/>
        </w:rPr>
        <w:t xml:space="preserve">The company needed a solution </w:t>
      </w:r>
      <w:r w:rsidR="00851909">
        <w:rPr>
          <w:sz w:val="20"/>
        </w:rPr>
        <w:t>that would allow it to reduce the number of</w:t>
      </w:r>
      <w:r w:rsidRPr="005002E0">
        <w:rPr>
          <w:sz w:val="20"/>
        </w:rPr>
        <w:t xml:space="preserve"> internal branch receptionists </w:t>
      </w:r>
      <w:r w:rsidR="00361385">
        <w:rPr>
          <w:sz w:val="20"/>
        </w:rPr>
        <w:t>by</w:t>
      </w:r>
      <w:r w:rsidRPr="005002E0">
        <w:rPr>
          <w:sz w:val="20"/>
        </w:rPr>
        <w:t xml:space="preserve"> </w:t>
      </w:r>
      <w:r w:rsidR="00851909">
        <w:rPr>
          <w:sz w:val="20"/>
        </w:rPr>
        <w:t>shift</w:t>
      </w:r>
      <w:r w:rsidR="00361385">
        <w:rPr>
          <w:sz w:val="20"/>
        </w:rPr>
        <w:t>ing</w:t>
      </w:r>
      <w:r w:rsidR="00851909">
        <w:rPr>
          <w:sz w:val="20"/>
        </w:rPr>
        <w:t xml:space="preserve"> to</w:t>
      </w:r>
      <w:r w:rsidRPr="005002E0">
        <w:rPr>
          <w:sz w:val="20"/>
        </w:rPr>
        <w:t xml:space="preserve"> a </w:t>
      </w:r>
      <w:r w:rsidR="00361385" w:rsidRPr="005002E0">
        <w:rPr>
          <w:sz w:val="20"/>
        </w:rPr>
        <w:t>centralized</w:t>
      </w:r>
      <w:r w:rsidRPr="005002E0">
        <w:rPr>
          <w:sz w:val="20"/>
        </w:rPr>
        <w:t xml:space="preserve"> contact center as part of a cost re</w:t>
      </w:r>
      <w:r w:rsidR="00361385">
        <w:rPr>
          <w:sz w:val="20"/>
        </w:rPr>
        <w:t>duction exercise</w:t>
      </w:r>
      <w:r w:rsidRPr="005002E0">
        <w:rPr>
          <w:sz w:val="20"/>
        </w:rPr>
        <w:t xml:space="preserve">. </w:t>
      </w:r>
      <w:r w:rsidR="005002E0" w:rsidRPr="005002E0">
        <w:rPr>
          <w:sz w:val="20"/>
        </w:rPr>
        <w:t>It used the i</w:t>
      </w:r>
      <w:r w:rsidRPr="005002E0">
        <w:rPr>
          <w:sz w:val="20"/>
        </w:rPr>
        <w:t xml:space="preserve">nbound call management </w:t>
      </w:r>
      <w:r w:rsidR="005002E0" w:rsidRPr="005002E0">
        <w:rPr>
          <w:sz w:val="20"/>
        </w:rPr>
        <w:t>capabilities offered by</w:t>
      </w:r>
      <w:r w:rsidRPr="005002E0">
        <w:rPr>
          <w:sz w:val="20"/>
        </w:rPr>
        <w:t xml:space="preserve"> </w:t>
      </w:r>
      <w:r w:rsidR="00A731EA">
        <w:rPr>
          <w:sz w:val="20"/>
        </w:rPr>
        <w:t xml:space="preserve">IVR </w:t>
      </w:r>
      <w:r w:rsidR="005002E0" w:rsidRPr="005002E0">
        <w:rPr>
          <w:sz w:val="20"/>
        </w:rPr>
        <w:t xml:space="preserve">systems </w:t>
      </w:r>
      <w:r w:rsidRPr="005002E0">
        <w:rPr>
          <w:sz w:val="20"/>
        </w:rPr>
        <w:t xml:space="preserve">managed from a central location </w:t>
      </w:r>
      <w:r w:rsidR="005002E0" w:rsidRPr="005002E0">
        <w:rPr>
          <w:sz w:val="20"/>
        </w:rPr>
        <w:t>to</w:t>
      </w:r>
      <w:r w:rsidR="00361385">
        <w:rPr>
          <w:sz w:val="20"/>
        </w:rPr>
        <w:t xml:space="preserve"> direct</w:t>
      </w:r>
      <w:r w:rsidRPr="005002E0">
        <w:rPr>
          <w:sz w:val="20"/>
        </w:rPr>
        <w:t xml:space="preserve"> calls to a contact </w:t>
      </w:r>
      <w:r w:rsidR="005002E0" w:rsidRPr="005002E0">
        <w:rPr>
          <w:sz w:val="20"/>
        </w:rPr>
        <w:t>center</w:t>
      </w:r>
      <w:r w:rsidRPr="005002E0">
        <w:rPr>
          <w:sz w:val="20"/>
        </w:rPr>
        <w:t xml:space="preserve"> based in Manchester. </w:t>
      </w:r>
    </w:p>
    <w:p w:rsidR="00C1272B" w:rsidRPr="004857F6" w:rsidRDefault="005002E0" w:rsidP="0042029B">
      <w:pPr>
        <w:rPr>
          <w:sz w:val="20"/>
        </w:rPr>
      </w:pPr>
      <w:r w:rsidRPr="005002E0">
        <w:rPr>
          <w:sz w:val="20"/>
        </w:rPr>
        <w:t xml:space="preserve">This provision allowed for a significant reduction in the </w:t>
      </w:r>
      <w:r w:rsidR="00361385">
        <w:rPr>
          <w:sz w:val="20"/>
        </w:rPr>
        <w:t>number of branch-</w:t>
      </w:r>
      <w:r w:rsidRPr="005002E0">
        <w:rPr>
          <w:sz w:val="20"/>
        </w:rPr>
        <w:t xml:space="preserve">based receptionists, which in turn, helped with the funding for the Manchester contact center. </w:t>
      </w:r>
      <w:r>
        <w:rPr>
          <w:sz w:val="20"/>
        </w:rPr>
        <w:t xml:space="preserve">The </w:t>
      </w:r>
      <w:r w:rsidR="00361385">
        <w:rPr>
          <w:sz w:val="20"/>
        </w:rPr>
        <w:t>comprehensive</w:t>
      </w:r>
      <w:r>
        <w:rPr>
          <w:sz w:val="20"/>
        </w:rPr>
        <w:t xml:space="preserve"> r</w:t>
      </w:r>
      <w:r w:rsidR="00361385">
        <w:rPr>
          <w:sz w:val="20"/>
        </w:rPr>
        <w:t>eporting capabilities offered by the solution</w:t>
      </w:r>
      <w:r>
        <w:rPr>
          <w:sz w:val="20"/>
        </w:rPr>
        <w:t xml:space="preserve"> provided insights into call success </w:t>
      </w:r>
      <w:r w:rsidR="004857F6">
        <w:rPr>
          <w:sz w:val="20"/>
        </w:rPr>
        <w:t>rates,</w:t>
      </w:r>
      <w:r w:rsidR="00BA1011">
        <w:rPr>
          <w:sz w:val="20"/>
        </w:rPr>
        <w:t xml:space="preserve"> thereby </w:t>
      </w:r>
      <w:r w:rsidR="00361385">
        <w:rPr>
          <w:sz w:val="20"/>
        </w:rPr>
        <w:t>helping</w:t>
      </w:r>
      <w:r w:rsidR="00BA1011">
        <w:rPr>
          <w:sz w:val="20"/>
        </w:rPr>
        <w:t xml:space="preserve"> quantify</w:t>
      </w:r>
      <w:r>
        <w:rPr>
          <w:sz w:val="20"/>
        </w:rPr>
        <w:t xml:space="preserve"> customer experience.  </w:t>
      </w:r>
    </w:p>
    <w:p w:rsidR="00C1272B" w:rsidRPr="005333CA" w:rsidRDefault="005333CA" w:rsidP="00332705">
      <w:pPr>
        <w:pStyle w:val="Heading3"/>
        <w:rPr>
          <w:sz w:val="20"/>
        </w:rPr>
      </w:pPr>
      <w:r w:rsidRPr="005333CA">
        <w:rPr>
          <w:sz w:val="20"/>
        </w:rPr>
        <w:t>A major</w:t>
      </w:r>
      <w:r w:rsidR="00A847F9">
        <w:rPr>
          <w:sz w:val="20"/>
        </w:rPr>
        <w:t xml:space="preserve"> independent tea trading</w:t>
      </w:r>
      <w:r w:rsidRPr="005333CA">
        <w:rPr>
          <w:sz w:val="20"/>
        </w:rPr>
        <w:t xml:space="preserve"> and beverage pack</w:t>
      </w:r>
      <w:r w:rsidR="00EB0079">
        <w:rPr>
          <w:sz w:val="20"/>
        </w:rPr>
        <w:t>ag</w:t>
      </w:r>
      <w:r w:rsidRPr="005333CA">
        <w:rPr>
          <w:sz w:val="20"/>
        </w:rPr>
        <w:t>ing company</w:t>
      </w:r>
    </w:p>
    <w:p w:rsidR="00C1272B" w:rsidRDefault="003D4995" w:rsidP="0042029B">
      <w:pPr>
        <w:rPr>
          <w:iCs/>
          <w:sz w:val="20"/>
        </w:rPr>
      </w:pPr>
      <w:r w:rsidRPr="003D4995">
        <w:rPr>
          <w:iCs/>
          <w:sz w:val="20"/>
        </w:rPr>
        <w:t xml:space="preserve">The company was using </w:t>
      </w:r>
      <w:r>
        <w:rPr>
          <w:iCs/>
          <w:sz w:val="20"/>
        </w:rPr>
        <w:t xml:space="preserve">a </w:t>
      </w:r>
      <w:r w:rsidRPr="003D4995">
        <w:rPr>
          <w:iCs/>
          <w:sz w:val="20"/>
        </w:rPr>
        <w:t>digital enhanced cordless telecommunications (DECT)</w:t>
      </w:r>
      <w:r>
        <w:rPr>
          <w:iCs/>
          <w:sz w:val="20"/>
        </w:rPr>
        <w:t xml:space="preserve"> system</w:t>
      </w:r>
      <w:r w:rsidRPr="003D4995">
        <w:rPr>
          <w:iCs/>
          <w:sz w:val="20"/>
        </w:rPr>
        <w:t xml:space="preserve"> for wireless communications across different area</w:t>
      </w:r>
      <w:r w:rsidR="00361385">
        <w:rPr>
          <w:iCs/>
          <w:sz w:val="20"/>
        </w:rPr>
        <w:t>s</w:t>
      </w:r>
      <w:r w:rsidRPr="003D4995">
        <w:rPr>
          <w:iCs/>
          <w:sz w:val="20"/>
        </w:rPr>
        <w:t xml:space="preserve"> of its packaging site. As com</w:t>
      </w:r>
      <w:r>
        <w:rPr>
          <w:iCs/>
          <w:sz w:val="20"/>
        </w:rPr>
        <w:t xml:space="preserve">patible handsets were </w:t>
      </w:r>
      <w:r w:rsidR="00C91F5F">
        <w:rPr>
          <w:iCs/>
          <w:sz w:val="20"/>
        </w:rPr>
        <w:t>no longer</w:t>
      </w:r>
      <w:r>
        <w:rPr>
          <w:iCs/>
          <w:sz w:val="20"/>
        </w:rPr>
        <w:t xml:space="preserve"> </w:t>
      </w:r>
      <w:r w:rsidRPr="003D4995">
        <w:rPr>
          <w:iCs/>
          <w:sz w:val="20"/>
        </w:rPr>
        <w:t xml:space="preserve">available </w:t>
      </w:r>
      <w:r w:rsidR="00C91F5F">
        <w:rPr>
          <w:iCs/>
          <w:sz w:val="20"/>
        </w:rPr>
        <w:t>for the old DECT system</w:t>
      </w:r>
      <w:r>
        <w:rPr>
          <w:iCs/>
          <w:sz w:val="20"/>
        </w:rPr>
        <w:t xml:space="preserve">, which </w:t>
      </w:r>
      <w:r w:rsidR="00C91F5F">
        <w:rPr>
          <w:iCs/>
          <w:sz w:val="20"/>
        </w:rPr>
        <w:t xml:space="preserve">itself was no longer supported, there was a clear need for </w:t>
      </w:r>
      <w:r w:rsidR="00361385">
        <w:rPr>
          <w:iCs/>
          <w:sz w:val="20"/>
        </w:rPr>
        <w:t xml:space="preserve">a suitable </w:t>
      </w:r>
      <w:r w:rsidR="00C91F5F">
        <w:rPr>
          <w:iCs/>
          <w:sz w:val="20"/>
        </w:rPr>
        <w:t>alternative. Moreover, t</w:t>
      </w:r>
      <w:r w:rsidR="00361385">
        <w:rPr>
          <w:iCs/>
          <w:sz w:val="20"/>
        </w:rPr>
        <w:t>he company faced issues with</w:t>
      </w:r>
      <w:r w:rsidR="00C91F5F">
        <w:rPr>
          <w:iCs/>
          <w:sz w:val="20"/>
        </w:rPr>
        <w:t xml:space="preserve"> signal coverage at the peripheral </w:t>
      </w:r>
      <w:r w:rsidR="00C91F5F" w:rsidRPr="00C91F5F">
        <w:rPr>
          <w:iCs/>
          <w:sz w:val="20"/>
        </w:rPr>
        <w:t xml:space="preserve">areas of the site, especially </w:t>
      </w:r>
      <w:r w:rsidR="00361385">
        <w:rPr>
          <w:iCs/>
          <w:sz w:val="20"/>
        </w:rPr>
        <w:t xml:space="preserve">around </w:t>
      </w:r>
      <w:r w:rsidR="00C91F5F" w:rsidRPr="00C91F5F">
        <w:rPr>
          <w:iCs/>
          <w:sz w:val="20"/>
        </w:rPr>
        <w:t>the fire assembly points.</w:t>
      </w:r>
      <w:r w:rsidR="00C91F5F">
        <w:rPr>
          <w:iCs/>
          <w:sz w:val="20"/>
        </w:rPr>
        <w:t xml:space="preserve"> </w:t>
      </w:r>
    </w:p>
    <w:p w:rsidR="00C92ED9" w:rsidRPr="007B219E" w:rsidRDefault="00B0097E" w:rsidP="0042029B">
      <w:pPr>
        <w:rPr>
          <w:iCs/>
          <w:sz w:val="20"/>
        </w:rPr>
      </w:pPr>
      <w:r w:rsidRPr="00B0097E">
        <w:rPr>
          <w:iCs/>
          <w:sz w:val="20"/>
        </w:rPr>
        <w:t>After following the process of quotation, evaluation</w:t>
      </w:r>
      <w:r w:rsidR="00361385">
        <w:rPr>
          <w:iCs/>
          <w:sz w:val="20"/>
        </w:rPr>
        <w:t>,</w:t>
      </w:r>
      <w:r w:rsidRPr="00B0097E">
        <w:rPr>
          <w:iCs/>
          <w:sz w:val="20"/>
        </w:rPr>
        <w:t xml:space="preserve"> an</w:t>
      </w:r>
      <w:r w:rsidR="00361385">
        <w:rPr>
          <w:iCs/>
          <w:sz w:val="20"/>
        </w:rPr>
        <w:t>d negotiation, the company opted</w:t>
      </w:r>
      <w:r w:rsidRPr="00B0097E">
        <w:rPr>
          <w:iCs/>
          <w:sz w:val="20"/>
        </w:rPr>
        <w:t xml:space="preserve"> for a </w:t>
      </w:r>
      <w:r w:rsidR="005802F9">
        <w:rPr>
          <w:iCs/>
          <w:sz w:val="20"/>
        </w:rPr>
        <w:t>PMN</w:t>
      </w:r>
      <w:r w:rsidRPr="00B0097E">
        <w:rPr>
          <w:iCs/>
          <w:sz w:val="20"/>
        </w:rPr>
        <w:t xml:space="preserve"> solution. The solution was integrated with </w:t>
      </w:r>
      <w:r w:rsidR="00361385">
        <w:rPr>
          <w:iCs/>
          <w:sz w:val="20"/>
        </w:rPr>
        <w:t>the existing Cisco Call Manager supporting</w:t>
      </w:r>
      <w:r w:rsidRPr="00B0097E">
        <w:rPr>
          <w:iCs/>
          <w:sz w:val="20"/>
        </w:rPr>
        <w:t xml:space="preserve"> desktop </w:t>
      </w:r>
      <w:r w:rsidRPr="00B0097E">
        <w:rPr>
          <w:iCs/>
          <w:sz w:val="20"/>
        </w:rPr>
        <w:lastRenderedPageBreak/>
        <w:t>extensions and connectivity with the public switched telephone system (PSTN). As the PMN solution s</w:t>
      </w:r>
      <w:r>
        <w:rPr>
          <w:iCs/>
          <w:sz w:val="20"/>
        </w:rPr>
        <w:t>upported</w:t>
      </w:r>
      <w:r w:rsidR="00361385">
        <w:rPr>
          <w:iCs/>
          <w:sz w:val="20"/>
        </w:rPr>
        <w:t xml:space="preserve"> all standard 2G/</w:t>
      </w:r>
      <w:r w:rsidRPr="00B0097E">
        <w:rPr>
          <w:iCs/>
          <w:sz w:val="20"/>
        </w:rPr>
        <w:t xml:space="preserve">2.5G handsets </w:t>
      </w:r>
      <w:r>
        <w:rPr>
          <w:iCs/>
          <w:sz w:val="20"/>
        </w:rPr>
        <w:t>and required</w:t>
      </w:r>
      <w:r w:rsidRPr="00B0097E">
        <w:rPr>
          <w:iCs/>
          <w:sz w:val="20"/>
        </w:rPr>
        <w:t xml:space="preserve"> </w:t>
      </w:r>
      <w:r w:rsidR="00361385">
        <w:rPr>
          <w:iCs/>
          <w:sz w:val="20"/>
        </w:rPr>
        <w:t xml:space="preserve">only </w:t>
      </w:r>
      <w:r w:rsidRPr="00B0097E">
        <w:rPr>
          <w:iCs/>
          <w:sz w:val="20"/>
        </w:rPr>
        <w:t>a SIM change, the cost of replacement was considerably less</w:t>
      </w:r>
      <w:r w:rsidR="003B2167">
        <w:rPr>
          <w:iCs/>
          <w:sz w:val="20"/>
        </w:rPr>
        <w:t xml:space="preserve"> than with the old DECT system.</w:t>
      </w:r>
      <w:r>
        <w:rPr>
          <w:iCs/>
          <w:sz w:val="20"/>
        </w:rPr>
        <w:t xml:space="preserve"> </w:t>
      </w:r>
      <w:r w:rsidR="003B2167">
        <w:rPr>
          <w:iCs/>
          <w:sz w:val="20"/>
        </w:rPr>
        <w:t xml:space="preserve">Moreover, </w:t>
      </w:r>
      <w:r>
        <w:rPr>
          <w:iCs/>
          <w:sz w:val="20"/>
        </w:rPr>
        <w:t>user</w:t>
      </w:r>
      <w:r w:rsidRPr="00B0097E">
        <w:rPr>
          <w:iCs/>
          <w:sz w:val="20"/>
        </w:rPr>
        <w:t xml:space="preserve"> </w:t>
      </w:r>
      <w:r>
        <w:rPr>
          <w:iCs/>
          <w:sz w:val="20"/>
        </w:rPr>
        <w:t xml:space="preserve">migration and </w:t>
      </w:r>
      <w:proofErr w:type="spellStart"/>
      <w:r>
        <w:rPr>
          <w:iCs/>
          <w:sz w:val="20"/>
        </w:rPr>
        <w:t>onboarding</w:t>
      </w:r>
      <w:proofErr w:type="spellEnd"/>
      <w:r w:rsidR="003B2167">
        <w:rPr>
          <w:iCs/>
          <w:sz w:val="20"/>
        </w:rPr>
        <w:t xml:space="preserve"> exercise</w:t>
      </w:r>
      <w:r>
        <w:rPr>
          <w:iCs/>
          <w:sz w:val="20"/>
        </w:rPr>
        <w:t xml:space="preserve"> was completed in a time-efficient </w:t>
      </w:r>
      <w:r w:rsidR="003B2167">
        <w:rPr>
          <w:iCs/>
          <w:sz w:val="20"/>
        </w:rPr>
        <w:t>manner.</w:t>
      </w:r>
      <w:r w:rsidR="003B2167" w:rsidRPr="00B0097E">
        <w:rPr>
          <w:iCs/>
          <w:sz w:val="20"/>
        </w:rPr>
        <w:t xml:space="preserve"> The</w:t>
      </w:r>
      <w:r w:rsidRPr="00B0097E">
        <w:rPr>
          <w:iCs/>
          <w:sz w:val="20"/>
        </w:rPr>
        <w:t xml:space="preserve"> PMN solution ensured excellent signal coverage </w:t>
      </w:r>
      <w:r w:rsidR="007B219E">
        <w:rPr>
          <w:iCs/>
          <w:sz w:val="20"/>
        </w:rPr>
        <w:t>across different parts o</w:t>
      </w:r>
      <w:r w:rsidRPr="00B0097E">
        <w:rPr>
          <w:iCs/>
          <w:sz w:val="20"/>
        </w:rPr>
        <w:t xml:space="preserve">f the site and </w:t>
      </w:r>
      <w:r w:rsidR="003B2167">
        <w:rPr>
          <w:iCs/>
          <w:sz w:val="20"/>
        </w:rPr>
        <w:t>with superior audio quality.</w:t>
      </w:r>
    </w:p>
    <w:p w:rsidR="001A3352" w:rsidRPr="00332705" w:rsidRDefault="001A3352" w:rsidP="00332705">
      <w:pPr>
        <w:pStyle w:val="Heading3"/>
        <w:rPr>
          <w:sz w:val="20"/>
        </w:rPr>
      </w:pPr>
      <w:r>
        <w:rPr>
          <w:sz w:val="20"/>
        </w:rPr>
        <w:t>A professional services company</w:t>
      </w:r>
      <w:r w:rsidRPr="00332705">
        <w:rPr>
          <w:sz w:val="20"/>
        </w:rPr>
        <w:t xml:space="preserve"> </w:t>
      </w:r>
    </w:p>
    <w:p w:rsidR="00045707" w:rsidRPr="002E7717" w:rsidRDefault="00FD4A26" w:rsidP="00045707">
      <w:pPr>
        <w:jc w:val="left"/>
        <w:rPr>
          <w:sz w:val="20"/>
        </w:rPr>
      </w:pPr>
      <w:r>
        <w:rPr>
          <w:iCs/>
          <w:sz w:val="20"/>
        </w:rPr>
        <w:t xml:space="preserve">Given the nature of </w:t>
      </w:r>
      <w:r w:rsidR="006C4CA5">
        <w:rPr>
          <w:iCs/>
          <w:sz w:val="20"/>
        </w:rPr>
        <w:t xml:space="preserve">its </w:t>
      </w:r>
      <w:r>
        <w:rPr>
          <w:iCs/>
          <w:sz w:val="20"/>
        </w:rPr>
        <w:t>work</w:t>
      </w:r>
      <w:r w:rsidRPr="00FD4A26">
        <w:rPr>
          <w:iCs/>
          <w:sz w:val="20"/>
        </w:rPr>
        <w:t xml:space="preserve">, </w:t>
      </w:r>
      <w:r w:rsidR="003B2167">
        <w:rPr>
          <w:iCs/>
          <w:sz w:val="20"/>
        </w:rPr>
        <w:t>the company ha</w:t>
      </w:r>
      <w:r w:rsidR="006C4CA5">
        <w:rPr>
          <w:iCs/>
          <w:sz w:val="20"/>
        </w:rPr>
        <w:t>d</w:t>
      </w:r>
      <w:r>
        <w:rPr>
          <w:iCs/>
          <w:sz w:val="20"/>
        </w:rPr>
        <w:t xml:space="preserve"> </w:t>
      </w:r>
      <w:r w:rsidRPr="00FD4A26">
        <w:rPr>
          <w:iCs/>
          <w:sz w:val="20"/>
        </w:rPr>
        <w:t xml:space="preserve">a </w:t>
      </w:r>
      <w:r w:rsidR="001A3352" w:rsidRPr="00FD4A26">
        <w:rPr>
          <w:iCs/>
          <w:sz w:val="20"/>
        </w:rPr>
        <w:t xml:space="preserve">large numbers of employees </w:t>
      </w:r>
      <w:r>
        <w:rPr>
          <w:iCs/>
          <w:sz w:val="20"/>
        </w:rPr>
        <w:t xml:space="preserve">undertaking international travel </w:t>
      </w:r>
      <w:r w:rsidR="001A3352" w:rsidRPr="00FD4A26">
        <w:rPr>
          <w:iCs/>
          <w:sz w:val="20"/>
        </w:rPr>
        <w:t xml:space="preserve">to </w:t>
      </w:r>
      <w:r>
        <w:rPr>
          <w:iCs/>
          <w:sz w:val="20"/>
        </w:rPr>
        <w:t xml:space="preserve">deliver consulting </w:t>
      </w:r>
      <w:r w:rsidRPr="00FD4A26">
        <w:rPr>
          <w:iCs/>
          <w:sz w:val="20"/>
        </w:rPr>
        <w:t>services</w:t>
      </w:r>
      <w:r>
        <w:rPr>
          <w:iCs/>
          <w:sz w:val="20"/>
        </w:rPr>
        <w:t xml:space="preserve">. </w:t>
      </w:r>
      <w:r w:rsidR="003B2167">
        <w:rPr>
          <w:iCs/>
          <w:sz w:val="20"/>
        </w:rPr>
        <w:t>The company</w:t>
      </w:r>
      <w:r>
        <w:rPr>
          <w:iCs/>
          <w:sz w:val="20"/>
        </w:rPr>
        <w:t xml:space="preserve"> used a personal numbering solution </w:t>
      </w:r>
      <w:r w:rsidR="003B2167">
        <w:rPr>
          <w:iCs/>
          <w:sz w:val="20"/>
        </w:rPr>
        <w:t>to allow</w:t>
      </w:r>
      <w:r>
        <w:rPr>
          <w:iCs/>
          <w:sz w:val="20"/>
        </w:rPr>
        <w:t xml:space="preserve"> </w:t>
      </w:r>
      <w:r w:rsidR="003B2167">
        <w:rPr>
          <w:iCs/>
          <w:sz w:val="20"/>
        </w:rPr>
        <w:t>employees</w:t>
      </w:r>
      <w:r>
        <w:rPr>
          <w:iCs/>
          <w:sz w:val="20"/>
        </w:rPr>
        <w:t xml:space="preserve"> to log on from anywhere, and receive calls and </w:t>
      </w:r>
      <w:r>
        <w:rPr>
          <w:sz w:val="20"/>
        </w:rPr>
        <w:t>retrieve voicemail at their current location.</w:t>
      </w:r>
      <w:r w:rsidR="00C34E19">
        <w:rPr>
          <w:sz w:val="20"/>
        </w:rPr>
        <w:t xml:space="preserve"> The solution also provided a web-based GUI to enable screen dialing, which ensured that calls were routed via </w:t>
      </w:r>
      <w:r w:rsidR="00837EE4">
        <w:rPr>
          <w:sz w:val="20"/>
        </w:rPr>
        <w:t xml:space="preserve">a </w:t>
      </w:r>
      <w:r w:rsidR="00C34E19">
        <w:rPr>
          <w:sz w:val="20"/>
        </w:rPr>
        <w:t>landline</w:t>
      </w:r>
      <w:r w:rsidR="00837EE4">
        <w:rPr>
          <w:sz w:val="20"/>
        </w:rPr>
        <w:t xml:space="preserve"> system </w:t>
      </w:r>
      <w:r w:rsidR="003B2167">
        <w:rPr>
          <w:sz w:val="20"/>
        </w:rPr>
        <w:t xml:space="preserve">based </w:t>
      </w:r>
      <w:r w:rsidR="00837EE4">
        <w:rPr>
          <w:sz w:val="20"/>
        </w:rPr>
        <w:t>in the UK</w:t>
      </w:r>
      <w:r w:rsidR="00C34E19">
        <w:rPr>
          <w:sz w:val="20"/>
        </w:rPr>
        <w:t xml:space="preserve">. This provision </w:t>
      </w:r>
      <w:r w:rsidR="00750801">
        <w:rPr>
          <w:sz w:val="20"/>
        </w:rPr>
        <w:t xml:space="preserve">resulted in </w:t>
      </w:r>
      <w:r w:rsidR="00C34E19">
        <w:rPr>
          <w:sz w:val="20"/>
        </w:rPr>
        <w:t>significant savings from the perspective of international dialing costs</w:t>
      </w:r>
      <w:r w:rsidR="00265EA4">
        <w:rPr>
          <w:sz w:val="20"/>
        </w:rPr>
        <w:t xml:space="preserve"> </w:t>
      </w:r>
      <w:r w:rsidR="00C34E19">
        <w:rPr>
          <w:sz w:val="20"/>
        </w:rPr>
        <w:t>and d</w:t>
      </w:r>
      <w:r w:rsidR="00C73FD8">
        <w:rPr>
          <w:sz w:val="20"/>
        </w:rPr>
        <w:t>elivered</w:t>
      </w:r>
      <w:r w:rsidR="00750801">
        <w:rPr>
          <w:sz w:val="20"/>
        </w:rPr>
        <w:t xml:space="preserve"> </w:t>
      </w:r>
      <w:r w:rsidR="00C34E19">
        <w:rPr>
          <w:sz w:val="20"/>
        </w:rPr>
        <w:t>ROI within a year.</w:t>
      </w:r>
      <w:r w:rsidR="00C34E19">
        <w:t xml:space="preserve"> </w:t>
      </w:r>
    </w:p>
    <w:p w:rsidR="003B1078" w:rsidRPr="00045707" w:rsidRDefault="00C1272B" w:rsidP="00045707">
      <w:pPr>
        <w:pStyle w:val="Heading1"/>
        <w:rPr>
          <w:iCs/>
          <w:sz w:val="20"/>
        </w:rPr>
      </w:pPr>
      <w:r>
        <w:t>REALIZING THE TRUE BUSINESS VALUE OF INTELLIGENT COMMUNICATIONS</w:t>
      </w:r>
    </w:p>
    <w:p w:rsidR="003B1078" w:rsidRPr="006032D1" w:rsidRDefault="00C1272B" w:rsidP="002E7717">
      <w:pPr>
        <w:pStyle w:val="Heading2"/>
        <w:jc w:val="left"/>
      </w:pPr>
      <w:r w:rsidRPr="006032D1">
        <w:t xml:space="preserve">DEVELOPING A STRATEGY TO EXPLOIT INTELLIGENT COMMUNICATIONS FOR </w:t>
      </w:r>
      <w:r w:rsidR="009D35BC">
        <w:t>COMPETITIVE</w:t>
      </w:r>
      <w:r w:rsidRPr="006032D1">
        <w:t xml:space="preserve"> ADVANTAGE</w:t>
      </w:r>
    </w:p>
    <w:p w:rsidR="00631BB8" w:rsidRPr="0042029B" w:rsidRDefault="00045707" w:rsidP="0042029B">
      <w:pPr>
        <w:rPr>
          <w:sz w:val="20"/>
        </w:rPr>
      </w:pPr>
      <w:r w:rsidRPr="0042029B">
        <w:rPr>
          <w:sz w:val="20"/>
        </w:rPr>
        <w:t xml:space="preserve">The real value of intelligent communications lies in </w:t>
      </w:r>
      <w:r w:rsidR="006C4CA5">
        <w:rPr>
          <w:sz w:val="20"/>
        </w:rPr>
        <w:t>its</w:t>
      </w:r>
      <w:r w:rsidR="006C4CA5" w:rsidRPr="0042029B">
        <w:rPr>
          <w:sz w:val="20"/>
        </w:rPr>
        <w:t xml:space="preserve"> </w:t>
      </w:r>
      <w:r w:rsidRPr="0042029B">
        <w:rPr>
          <w:sz w:val="20"/>
        </w:rPr>
        <w:t>ability to bridge the gaps between traditional telephony</w:t>
      </w:r>
      <w:r w:rsidR="005536D5" w:rsidRPr="0042029B">
        <w:rPr>
          <w:sz w:val="20"/>
        </w:rPr>
        <w:t xml:space="preserve"> services</w:t>
      </w:r>
      <w:r w:rsidRPr="0042029B">
        <w:rPr>
          <w:sz w:val="20"/>
        </w:rPr>
        <w:t>, mobile communications, and emerging collaboration</w:t>
      </w:r>
      <w:r w:rsidR="004A6275" w:rsidRPr="0042029B">
        <w:rPr>
          <w:sz w:val="20"/>
        </w:rPr>
        <w:t xml:space="preserve"> </w:t>
      </w:r>
      <w:r w:rsidR="005536D5" w:rsidRPr="0042029B">
        <w:rPr>
          <w:sz w:val="20"/>
        </w:rPr>
        <w:t>applications</w:t>
      </w:r>
      <w:r w:rsidR="004A6275" w:rsidRPr="0042029B">
        <w:rPr>
          <w:sz w:val="20"/>
        </w:rPr>
        <w:t xml:space="preserve"> and support business growth with provision</w:t>
      </w:r>
      <w:r w:rsidR="005536D5" w:rsidRPr="0042029B">
        <w:rPr>
          <w:sz w:val="20"/>
        </w:rPr>
        <w:t>s</w:t>
      </w:r>
      <w:r w:rsidR="004A6275" w:rsidRPr="0042029B">
        <w:rPr>
          <w:sz w:val="20"/>
        </w:rPr>
        <w:t xml:space="preserve"> for analyzing qualitative and quantitative </w:t>
      </w:r>
      <w:r w:rsidR="005536D5" w:rsidRPr="0042029B">
        <w:rPr>
          <w:sz w:val="20"/>
        </w:rPr>
        <w:t xml:space="preserve">aspects </w:t>
      </w:r>
      <w:r w:rsidR="00D35B4A" w:rsidRPr="0042029B">
        <w:rPr>
          <w:sz w:val="20"/>
        </w:rPr>
        <w:t>of</w:t>
      </w:r>
      <w:r w:rsidR="005536D5" w:rsidRPr="0042029B">
        <w:rPr>
          <w:sz w:val="20"/>
        </w:rPr>
        <w:t xml:space="preserve"> both internal and external communications. </w:t>
      </w:r>
      <w:r w:rsidRPr="0042029B">
        <w:rPr>
          <w:sz w:val="20"/>
        </w:rPr>
        <w:t xml:space="preserve">Therefore, it is </w:t>
      </w:r>
      <w:r w:rsidR="00631BB8" w:rsidRPr="0042029B">
        <w:rPr>
          <w:sz w:val="20"/>
        </w:rPr>
        <w:t>important</w:t>
      </w:r>
      <w:r w:rsidRPr="0042029B">
        <w:rPr>
          <w:sz w:val="20"/>
        </w:rPr>
        <w:t xml:space="preserve"> that key business and IT stakeholders collaborate and develop a strategy to exploit intelligent communications for driving business improvements. </w:t>
      </w:r>
    </w:p>
    <w:p w:rsidR="006F5C28" w:rsidRPr="0042029B" w:rsidRDefault="00045707" w:rsidP="0042029B">
      <w:pPr>
        <w:rPr>
          <w:sz w:val="20"/>
        </w:rPr>
      </w:pPr>
      <w:r w:rsidRPr="0042029B">
        <w:rPr>
          <w:sz w:val="20"/>
        </w:rPr>
        <w:t>The value proposition of integrated communications and collaboration systems is especially attractive for enterprises that need to support mobility requirements of employees</w:t>
      </w:r>
      <w:r w:rsidR="005536D5" w:rsidRPr="0042029B">
        <w:rPr>
          <w:sz w:val="20"/>
        </w:rPr>
        <w:t xml:space="preserve">, while improving the outcomes of customer </w:t>
      </w:r>
      <w:r w:rsidR="00631BB8" w:rsidRPr="0042029B">
        <w:rPr>
          <w:sz w:val="20"/>
        </w:rPr>
        <w:t xml:space="preserve">communications. </w:t>
      </w:r>
      <w:r w:rsidR="004978D1" w:rsidRPr="0042029B">
        <w:rPr>
          <w:sz w:val="20"/>
        </w:rPr>
        <w:t>This is particularly important in the case of</w:t>
      </w:r>
      <w:r w:rsidR="00CD67E8" w:rsidRPr="0042029B">
        <w:rPr>
          <w:sz w:val="20"/>
        </w:rPr>
        <w:t xml:space="preserve"> c</w:t>
      </w:r>
      <w:r w:rsidR="004978D1" w:rsidRPr="0042029B">
        <w:rPr>
          <w:sz w:val="20"/>
        </w:rPr>
        <w:t>ustomer-</w:t>
      </w:r>
      <w:r w:rsidR="00631BB8" w:rsidRPr="0042029B">
        <w:rPr>
          <w:sz w:val="20"/>
        </w:rPr>
        <w:t xml:space="preserve">facing functions, such as sales, marketing, and customer service </w:t>
      </w:r>
      <w:r w:rsidR="00CD67E8" w:rsidRPr="0042029B">
        <w:rPr>
          <w:sz w:val="20"/>
        </w:rPr>
        <w:t>teams</w:t>
      </w:r>
      <w:r w:rsidR="004978D1" w:rsidRPr="0042029B">
        <w:rPr>
          <w:sz w:val="20"/>
        </w:rPr>
        <w:t>, the performance of which</w:t>
      </w:r>
      <w:r w:rsidR="004F2ECE" w:rsidRPr="0042029B">
        <w:rPr>
          <w:sz w:val="20"/>
        </w:rPr>
        <w:t xml:space="preserve"> </w:t>
      </w:r>
      <w:r w:rsidR="00D35B4A" w:rsidRPr="0042029B">
        <w:rPr>
          <w:sz w:val="20"/>
        </w:rPr>
        <w:t>will have</w:t>
      </w:r>
      <w:r w:rsidR="004F2ECE" w:rsidRPr="0042029B">
        <w:rPr>
          <w:sz w:val="20"/>
        </w:rPr>
        <w:t xml:space="preserve"> a direct impact on key</w:t>
      </w:r>
      <w:r w:rsidR="00CD67E8" w:rsidRPr="0042029B">
        <w:rPr>
          <w:sz w:val="20"/>
        </w:rPr>
        <w:t xml:space="preserve"> business metrics</w:t>
      </w:r>
      <w:r w:rsidR="006032D1" w:rsidRPr="0042029B">
        <w:rPr>
          <w:sz w:val="20"/>
        </w:rPr>
        <w:t xml:space="preserve">, such as growth in customer base and customer retention.  </w:t>
      </w:r>
    </w:p>
    <w:p w:rsidR="006032D1" w:rsidRPr="0042029B" w:rsidRDefault="006032D1" w:rsidP="0042029B">
      <w:pPr>
        <w:rPr>
          <w:sz w:val="20"/>
        </w:rPr>
      </w:pPr>
      <w:r w:rsidRPr="0042029B">
        <w:rPr>
          <w:sz w:val="20"/>
        </w:rPr>
        <w:t xml:space="preserve">Enterprises should focus on making </w:t>
      </w:r>
      <w:r w:rsidR="00BD6BE6" w:rsidRPr="0042029B">
        <w:rPr>
          <w:sz w:val="20"/>
        </w:rPr>
        <w:t>more</w:t>
      </w:r>
      <w:r w:rsidR="006C4CA5">
        <w:rPr>
          <w:sz w:val="20"/>
        </w:rPr>
        <w:t xml:space="preserve"> </w:t>
      </w:r>
      <w:r w:rsidRPr="0042029B">
        <w:rPr>
          <w:sz w:val="20"/>
        </w:rPr>
        <w:t xml:space="preserve">effective and efficient use of existing communications infrastructure and applications, especially as about 80% of the IT budget is used for “keeping the lights on”. Intelligent communications offer a simple and cost-effective approach for improving the customer experience aspect of external communications. </w:t>
      </w:r>
      <w:r w:rsidR="00E77D2C" w:rsidRPr="0042029B">
        <w:rPr>
          <w:sz w:val="20"/>
        </w:rPr>
        <w:t xml:space="preserve">For example, enterprises can achieve mobile cost savings, better network coverage and connectivity, greater employee productivity, and </w:t>
      </w:r>
      <w:r w:rsidR="00937A0C" w:rsidRPr="0042029B">
        <w:rPr>
          <w:sz w:val="20"/>
        </w:rPr>
        <w:t>better response times</w:t>
      </w:r>
      <w:r w:rsidR="00E77D2C" w:rsidRPr="0042029B">
        <w:rPr>
          <w:sz w:val="20"/>
        </w:rPr>
        <w:t xml:space="preserve"> w</w:t>
      </w:r>
      <w:r w:rsidR="004978D1" w:rsidRPr="0042029B">
        <w:rPr>
          <w:sz w:val="20"/>
        </w:rPr>
        <w:t xml:space="preserve">ith a suitable combination of a </w:t>
      </w:r>
      <w:r w:rsidR="00E77D2C" w:rsidRPr="0042029B">
        <w:rPr>
          <w:sz w:val="20"/>
        </w:rPr>
        <w:t>PMN</w:t>
      </w:r>
      <w:r w:rsidR="00937A0C" w:rsidRPr="0042029B">
        <w:rPr>
          <w:sz w:val="20"/>
        </w:rPr>
        <w:t xml:space="preserve"> and personal numbering solution</w:t>
      </w:r>
      <w:r w:rsidR="00E77D2C" w:rsidRPr="0042029B">
        <w:rPr>
          <w:sz w:val="20"/>
        </w:rPr>
        <w:t>.</w:t>
      </w:r>
      <w:r w:rsidR="009C5882" w:rsidRPr="0042029B">
        <w:rPr>
          <w:sz w:val="20"/>
        </w:rPr>
        <w:t xml:space="preserve">  </w:t>
      </w:r>
      <w:r w:rsidR="006E31B4" w:rsidRPr="0042029B">
        <w:rPr>
          <w:sz w:val="20"/>
        </w:rPr>
        <w:t>Moreover, a</w:t>
      </w:r>
      <w:r w:rsidR="009C5882" w:rsidRPr="0042029B">
        <w:rPr>
          <w:sz w:val="20"/>
        </w:rPr>
        <w:t xml:space="preserve">doption of intelligent communications can </w:t>
      </w:r>
      <w:r w:rsidR="00BD6BE6" w:rsidRPr="0042029B">
        <w:rPr>
          <w:sz w:val="20"/>
        </w:rPr>
        <w:t>progress along with</w:t>
      </w:r>
      <w:r w:rsidR="009C5882" w:rsidRPr="0042029B">
        <w:rPr>
          <w:sz w:val="20"/>
        </w:rPr>
        <w:t xml:space="preserve"> a shift from traditional </w:t>
      </w:r>
      <w:r w:rsidR="006E31B4" w:rsidRPr="0042029B">
        <w:rPr>
          <w:sz w:val="20"/>
        </w:rPr>
        <w:t>communications systems towards</w:t>
      </w:r>
      <w:r w:rsidR="00BD6BE6" w:rsidRPr="0042029B">
        <w:rPr>
          <w:sz w:val="20"/>
        </w:rPr>
        <w:t xml:space="preserve"> unified communications and collaboration </w:t>
      </w:r>
      <w:r w:rsidR="00763324" w:rsidRPr="0042029B">
        <w:rPr>
          <w:sz w:val="20"/>
        </w:rPr>
        <w:t>(</w:t>
      </w:r>
      <w:r w:rsidR="006E31B4" w:rsidRPr="0042029B">
        <w:rPr>
          <w:sz w:val="20"/>
        </w:rPr>
        <w:t>UCC</w:t>
      </w:r>
      <w:r w:rsidR="00763324" w:rsidRPr="0042029B">
        <w:rPr>
          <w:sz w:val="20"/>
        </w:rPr>
        <w:t>)</w:t>
      </w:r>
      <w:r w:rsidR="006E31B4" w:rsidRPr="0042029B">
        <w:rPr>
          <w:sz w:val="20"/>
        </w:rPr>
        <w:t xml:space="preserve"> solutions.  </w:t>
      </w:r>
      <w:r w:rsidR="009C5882" w:rsidRPr="0042029B">
        <w:rPr>
          <w:sz w:val="20"/>
        </w:rPr>
        <w:t xml:space="preserve"> </w:t>
      </w:r>
    </w:p>
    <w:p w:rsidR="004978D1" w:rsidRPr="0042029B" w:rsidRDefault="00660756" w:rsidP="0042029B">
      <w:pPr>
        <w:rPr>
          <w:sz w:val="20"/>
        </w:rPr>
      </w:pPr>
      <w:r w:rsidRPr="0042029B">
        <w:rPr>
          <w:sz w:val="20"/>
        </w:rPr>
        <w:t xml:space="preserve">Depending upon their specific requirements, enterprises should identify areas where intelligent communications can drive positive </w:t>
      </w:r>
      <w:r w:rsidR="006356A4" w:rsidRPr="0042029B">
        <w:rPr>
          <w:sz w:val="20"/>
        </w:rPr>
        <w:t>results</w:t>
      </w:r>
      <w:r w:rsidRPr="0042029B">
        <w:rPr>
          <w:sz w:val="20"/>
        </w:rPr>
        <w:t xml:space="preserve">. </w:t>
      </w:r>
      <w:r w:rsidR="006356A4" w:rsidRPr="0042029B">
        <w:rPr>
          <w:sz w:val="20"/>
        </w:rPr>
        <w:t xml:space="preserve">The results of this exercise should be used to define </w:t>
      </w:r>
      <w:r w:rsidR="006356A4" w:rsidRPr="0042029B">
        <w:rPr>
          <w:sz w:val="20"/>
        </w:rPr>
        <w:lastRenderedPageBreak/>
        <w:t xml:space="preserve">key objectives behind a move towards intelligent communications. Enterprises can </w:t>
      </w:r>
      <w:r w:rsidR="00AF578E" w:rsidRPr="0042029B">
        <w:rPr>
          <w:sz w:val="20"/>
        </w:rPr>
        <w:t>involve</w:t>
      </w:r>
      <w:r w:rsidR="006356A4" w:rsidRPr="0042029B">
        <w:rPr>
          <w:sz w:val="20"/>
        </w:rPr>
        <w:t xml:space="preserve"> an appropriate vendor </w:t>
      </w:r>
      <w:r w:rsidR="00AF578E" w:rsidRPr="0042029B">
        <w:rPr>
          <w:sz w:val="20"/>
        </w:rPr>
        <w:t>for</w:t>
      </w:r>
      <w:r w:rsidR="006356A4" w:rsidRPr="0042029B">
        <w:rPr>
          <w:sz w:val="20"/>
        </w:rPr>
        <w:t xml:space="preserve"> </w:t>
      </w:r>
      <w:r w:rsidR="00AF578E" w:rsidRPr="0042029B">
        <w:rPr>
          <w:sz w:val="20"/>
        </w:rPr>
        <w:t>mapping their requirements to the features and capabilities offered by different intelligent communications solutions/platforms.</w:t>
      </w:r>
      <w:r w:rsidR="00B13038" w:rsidRPr="0042029B">
        <w:rPr>
          <w:sz w:val="20"/>
        </w:rPr>
        <w:t xml:space="preserve"> </w:t>
      </w:r>
    </w:p>
    <w:p w:rsidR="003B1078" w:rsidRPr="003014B2" w:rsidRDefault="00C1272B" w:rsidP="003014B2">
      <w:pPr>
        <w:pStyle w:val="Heading2"/>
      </w:pPr>
      <w:r w:rsidRPr="003014B2">
        <w:rPr>
          <w:caps w:val="0"/>
        </w:rPr>
        <w:t>SELECTING THE RIGHT SOLUTION AND VENDOR</w:t>
      </w:r>
    </w:p>
    <w:p w:rsidR="003C291C" w:rsidRPr="0042029B" w:rsidRDefault="00B13038" w:rsidP="0042029B">
      <w:pPr>
        <w:rPr>
          <w:sz w:val="20"/>
        </w:rPr>
      </w:pPr>
      <w:r w:rsidRPr="0042029B">
        <w:rPr>
          <w:sz w:val="20"/>
        </w:rPr>
        <w:t>The evaluation process should focus on a comprehensive assessment of the features and capabilities of intelligent communications solutions</w:t>
      </w:r>
      <w:r w:rsidR="003C291C" w:rsidRPr="0042029B">
        <w:rPr>
          <w:sz w:val="20"/>
        </w:rPr>
        <w:t>, with due consideration given to time and budget constraints. It is also important that enterprises refrain from limit</w:t>
      </w:r>
      <w:r w:rsidR="006C4CA5">
        <w:rPr>
          <w:sz w:val="20"/>
        </w:rPr>
        <w:t>ing</w:t>
      </w:r>
      <w:r w:rsidR="003C291C" w:rsidRPr="0042029B">
        <w:rPr>
          <w:sz w:val="20"/>
        </w:rPr>
        <w:t xml:space="preserve"> their choices to vendors with which they have an existing relationship. Enterprises should also understand that solutions supporting limited interoperability at device/platform and network levels would fail to </w:t>
      </w:r>
      <w:r w:rsidR="006C4CA5">
        <w:rPr>
          <w:sz w:val="20"/>
        </w:rPr>
        <w:t xml:space="preserve">deliver </w:t>
      </w:r>
      <w:r w:rsidR="003C291C" w:rsidRPr="0042029B">
        <w:rPr>
          <w:sz w:val="20"/>
        </w:rPr>
        <w:t>long-term business value.</w:t>
      </w:r>
    </w:p>
    <w:p w:rsidR="00B13038" w:rsidRPr="0042029B" w:rsidRDefault="0070191A" w:rsidP="002D51B2">
      <w:pPr>
        <w:jc w:val="left"/>
        <w:rPr>
          <w:sz w:val="20"/>
        </w:rPr>
      </w:pPr>
      <w:r w:rsidRPr="0042029B">
        <w:rPr>
          <w:sz w:val="20"/>
        </w:rPr>
        <w:t>In additions to costs, enterprises should also consider th</w:t>
      </w:r>
      <w:r w:rsidR="00750BBB" w:rsidRPr="0042029B">
        <w:rPr>
          <w:sz w:val="20"/>
        </w:rPr>
        <w:t>e following points for evaluati</w:t>
      </w:r>
      <w:r w:rsidRPr="0042029B">
        <w:rPr>
          <w:sz w:val="20"/>
        </w:rPr>
        <w:t>n</w:t>
      </w:r>
      <w:r w:rsidR="00750BBB" w:rsidRPr="0042029B">
        <w:rPr>
          <w:sz w:val="20"/>
        </w:rPr>
        <w:t>g</w:t>
      </w:r>
      <w:r w:rsidRPr="0042029B">
        <w:rPr>
          <w:sz w:val="20"/>
        </w:rPr>
        <w:t xml:space="preserve"> different solutions/vendors:</w:t>
      </w:r>
    </w:p>
    <w:p w:rsidR="00B13038" w:rsidRPr="0042029B" w:rsidRDefault="0070191A" w:rsidP="002E7717">
      <w:pPr>
        <w:pStyle w:val="BulletRound"/>
        <w:tabs>
          <w:tab w:val="clear" w:pos="1276"/>
          <w:tab w:val="num" w:pos="1560"/>
        </w:tabs>
        <w:ind w:left="1560" w:hanging="284"/>
        <w:rPr>
          <w:sz w:val="20"/>
        </w:rPr>
      </w:pPr>
      <w:r w:rsidRPr="0042029B">
        <w:rPr>
          <w:sz w:val="20"/>
        </w:rPr>
        <w:t>ease of integration with existing communications infrastructure</w:t>
      </w:r>
      <w:r w:rsidR="006C4CA5">
        <w:rPr>
          <w:sz w:val="20"/>
        </w:rPr>
        <w:t>;</w:t>
      </w:r>
    </w:p>
    <w:p w:rsidR="0070191A" w:rsidRPr="0042029B" w:rsidRDefault="0070191A" w:rsidP="002E7717">
      <w:pPr>
        <w:pStyle w:val="BulletRound"/>
        <w:tabs>
          <w:tab w:val="clear" w:pos="1276"/>
          <w:tab w:val="num" w:pos="1560"/>
        </w:tabs>
        <w:ind w:left="1560" w:hanging="284"/>
        <w:rPr>
          <w:sz w:val="20"/>
        </w:rPr>
      </w:pPr>
      <w:r w:rsidRPr="0042029B">
        <w:rPr>
          <w:sz w:val="20"/>
        </w:rPr>
        <w:t>support for a range of devices</w:t>
      </w:r>
      <w:r w:rsidR="00750BBB" w:rsidRPr="0042029B">
        <w:rPr>
          <w:sz w:val="20"/>
        </w:rPr>
        <w:t xml:space="preserve">, </w:t>
      </w:r>
      <w:r w:rsidRPr="0042029B">
        <w:rPr>
          <w:sz w:val="20"/>
        </w:rPr>
        <w:t>applications</w:t>
      </w:r>
      <w:r w:rsidR="00750BBB" w:rsidRPr="0042029B">
        <w:rPr>
          <w:sz w:val="20"/>
        </w:rPr>
        <w:t>, and network types</w:t>
      </w:r>
      <w:r w:rsidR="006C4CA5">
        <w:rPr>
          <w:sz w:val="20"/>
        </w:rPr>
        <w:t>;</w:t>
      </w:r>
    </w:p>
    <w:p w:rsidR="0070191A" w:rsidRPr="0042029B" w:rsidRDefault="0070191A" w:rsidP="002E7717">
      <w:pPr>
        <w:pStyle w:val="BulletRound"/>
        <w:tabs>
          <w:tab w:val="clear" w:pos="1276"/>
          <w:tab w:val="num" w:pos="1560"/>
        </w:tabs>
        <w:ind w:left="1560" w:hanging="284"/>
        <w:rPr>
          <w:sz w:val="20"/>
        </w:rPr>
      </w:pPr>
      <w:r w:rsidRPr="0042029B">
        <w:rPr>
          <w:sz w:val="20"/>
        </w:rPr>
        <w:t>understanding of local regulations and network conditions</w:t>
      </w:r>
      <w:r w:rsidR="006C4CA5">
        <w:rPr>
          <w:sz w:val="20"/>
        </w:rPr>
        <w:t>;</w:t>
      </w:r>
    </w:p>
    <w:p w:rsidR="0070191A" w:rsidRPr="0042029B" w:rsidRDefault="00750BBB" w:rsidP="002E7717">
      <w:pPr>
        <w:pStyle w:val="BulletRound"/>
        <w:tabs>
          <w:tab w:val="clear" w:pos="1276"/>
          <w:tab w:val="num" w:pos="1560"/>
        </w:tabs>
        <w:ind w:left="1560" w:hanging="284"/>
        <w:rPr>
          <w:sz w:val="20"/>
        </w:rPr>
      </w:pPr>
      <w:r w:rsidRPr="0042029B">
        <w:rPr>
          <w:sz w:val="20"/>
        </w:rPr>
        <w:t>customer support and professional services capabilities</w:t>
      </w:r>
      <w:r w:rsidR="006C4CA5">
        <w:rPr>
          <w:sz w:val="20"/>
        </w:rPr>
        <w:t>;</w:t>
      </w:r>
    </w:p>
    <w:p w:rsidR="00750BBB" w:rsidRPr="0042029B" w:rsidRDefault="00750BBB" w:rsidP="002E7717">
      <w:pPr>
        <w:pStyle w:val="BulletRound"/>
        <w:tabs>
          <w:tab w:val="clear" w:pos="1276"/>
          <w:tab w:val="num" w:pos="1560"/>
        </w:tabs>
        <w:ind w:left="1560" w:hanging="284"/>
        <w:rPr>
          <w:sz w:val="20"/>
        </w:rPr>
      </w:pPr>
      <w:r w:rsidRPr="0042029B">
        <w:rPr>
          <w:sz w:val="20"/>
        </w:rPr>
        <w:t>demonstrated experience</w:t>
      </w:r>
      <w:r w:rsidR="006C4CA5">
        <w:rPr>
          <w:sz w:val="20"/>
        </w:rPr>
        <w:t>, including</w:t>
      </w:r>
      <w:r w:rsidRPr="0042029B">
        <w:rPr>
          <w:sz w:val="20"/>
        </w:rPr>
        <w:t xml:space="preserve"> case studies and ROI analysis f</w:t>
      </w:r>
      <w:r w:rsidR="00652356" w:rsidRPr="0042029B">
        <w:rPr>
          <w:sz w:val="20"/>
        </w:rPr>
        <w:t>rom previous</w:t>
      </w:r>
      <w:r w:rsidRPr="0042029B">
        <w:rPr>
          <w:sz w:val="20"/>
        </w:rPr>
        <w:t xml:space="preserve"> deployments</w:t>
      </w:r>
      <w:r w:rsidR="006C4CA5">
        <w:rPr>
          <w:sz w:val="20"/>
        </w:rPr>
        <w:t>;</w:t>
      </w:r>
      <w:r w:rsidRPr="0042029B">
        <w:rPr>
          <w:sz w:val="20"/>
        </w:rPr>
        <w:t xml:space="preserve"> </w:t>
      </w:r>
    </w:p>
    <w:p w:rsidR="00750BBB" w:rsidRPr="0042029B" w:rsidRDefault="00750BBB" w:rsidP="002E7717">
      <w:pPr>
        <w:pStyle w:val="BulletRound"/>
        <w:tabs>
          <w:tab w:val="clear" w:pos="1276"/>
          <w:tab w:val="num" w:pos="1560"/>
        </w:tabs>
        <w:ind w:left="1560" w:hanging="284"/>
        <w:rPr>
          <w:sz w:val="20"/>
        </w:rPr>
      </w:pPr>
      <w:r w:rsidRPr="0042029B">
        <w:rPr>
          <w:sz w:val="20"/>
        </w:rPr>
        <w:t>ability to deliver customized solutions</w:t>
      </w:r>
      <w:r w:rsidR="006C4CA5">
        <w:rPr>
          <w:sz w:val="20"/>
        </w:rPr>
        <w:t>; and</w:t>
      </w:r>
    </w:p>
    <w:p w:rsidR="007D371F" w:rsidRPr="0042029B" w:rsidRDefault="00652356" w:rsidP="002E7717">
      <w:pPr>
        <w:pStyle w:val="BulletRound"/>
        <w:tabs>
          <w:tab w:val="clear" w:pos="1276"/>
          <w:tab w:val="num" w:pos="1560"/>
        </w:tabs>
        <w:ind w:left="1560" w:hanging="284"/>
        <w:rPr>
          <w:sz w:val="20"/>
        </w:rPr>
      </w:pPr>
      <w:proofErr w:type="gramStart"/>
      <w:r w:rsidRPr="0042029B">
        <w:rPr>
          <w:sz w:val="20"/>
        </w:rPr>
        <w:t>data</w:t>
      </w:r>
      <w:proofErr w:type="gramEnd"/>
      <w:r w:rsidRPr="0042029B">
        <w:rPr>
          <w:sz w:val="20"/>
        </w:rPr>
        <w:t xml:space="preserve"> analytics and reporting capabilities.</w:t>
      </w:r>
    </w:p>
    <w:p w:rsidR="003B1078" w:rsidRDefault="00C1272B" w:rsidP="003014B2">
      <w:pPr>
        <w:pStyle w:val="Heading2"/>
        <w:rPr>
          <w:caps w:val="0"/>
        </w:rPr>
      </w:pPr>
      <w:r w:rsidRPr="003014B2">
        <w:rPr>
          <w:caps w:val="0"/>
        </w:rPr>
        <w:t>USING DATA ANALYTICS TO DRIVE BUSINESS IMPROVEMENTS</w:t>
      </w:r>
    </w:p>
    <w:p w:rsidR="00E1740A" w:rsidRPr="0042029B" w:rsidRDefault="00355CBE" w:rsidP="0042029B">
      <w:pPr>
        <w:rPr>
          <w:sz w:val="20"/>
        </w:rPr>
      </w:pPr>
      <w:r w:rsidRPr="0042029B">
        <w:rPr>
          <w:sz w:val="20"/>
        </w:rPr>
        <w:t xml:space="preserve">Customer experience management is a key imperative for enterprises with digitalization and mobility driving changes in employee and customer expectations. From the perspective of IT </w:t>
      </w:r>
      <w:r w:rsidR="00D35B4A" w:rsidRPr="0042029B">
        <w:rPr>
          <w:sz w:val="20"/>
        </w:rPr>
        <w:t>spend,</w:t>
      </w:r>
      <w:r w:rsidR="001200CE">
        <w:rPr>
          <w:sz w:val="20"/>
        </w:rPr>
        <w:t xml:space="preserve"> both </w:t>
      </w:r>
      <w:r w:rsidRPr="0042029B">
        <w:rPr>
          <w:sz w:val="20"/>
        </w:rPr>
        <w:t>LO</w:t>
      </w:r>
      <w:r w:rsidR="00F20230">
        <w:rPr>
          <w:sz w:val="20"/>
        </w:rPr>
        <w:t>Bs</w:t>
      </w:r>
      <w:r w:rsidR="00D35B4A" w:rsidRPr="0042029B">
        <w:rPr>
          <w:sz w:val="20"/>
        </w:rPr>
        <w:t xml:space="preserve"> and the core IT organization</w:t>
      </w:r>
      <w:r w:rsidRPr="0042029B">
        <w:rPr>
          <w:sz w:val="20"/>
        </w:rPr>
        <w:t xml:space="preserve"> need to “do more with less”. As a result, enterprises need to allocate budget and resources to areas integral to an adaptive customer service and engagement strategy. Continuous improvement based on insights into operational and customer data is essential for maintaining and strengthening competitive positioning, and even more so as persistent time and budget constraints hinder a major transformation in communications infrastructure. </w:t>
      </w:r>
    </w:p>
    <w:p w:rsidR="00355CBE" w:rsidRPr="0042029B" w:rsidRDefault="00355CBE" w:rsidP="0042029B">
      <w:pPr>
        <w:rPr>
          <w:sz w:val="20"/>
        </w:rPr>
      </w:pPr>
      <w:r w:rsidRPr="0042029B">
        <w:rPr>
          <w:sz w:val="20"/>
        </w:rPr>
        <w:t xml:space="preserve">Figure 7 shows the results of an Ovum survey aimed at understanding the key drivers for adoption of customer interaction analytics. More than a third of survey respondents (36%) revealed that their organizations are using customer interaction analytics to identify customer issues. An interesting finding from the survey was that customer interaction analytics is being used for tracking several key </w:t>
      </w:r>
      <w:r w:rsidR="00923836" w:rsidRPr="0042029B">
        <w:rPr>
          <w:sz w:val="20"/>
        </w:rPr>
        <w:t>facets of customer experience management</w:t>
      </w:r>
      <w:r w:rsidRPr="0042029B">
        <w:rPr>
          <w:sz w:val="20"/>
        </w:rPr>
        <w:t>, including customer satisfaction, first-contact resolution, and customer churn</w:t>
      </w:r>
      <w:r w:rsidR="00923836" w:rsidRPr="0042029B">
        <w:rPr>
          <w:sz w:val="20"/>
        </w:rPr>
        <w:t xml:space="preserve"> rate</w:t>
      </w:r>
      <w:r w:rsidRPr="0042029B">
        <w:rPr>
          <w:sz w:val="20"/>
        </w:rPr>
        <w:t>.</w:t>
      </w:r>
    </w:p>
    <w:p w:rsidR="00D56F78" w:rsidRDefault="00165AAB" w:rsidP="00D56F78">
      <w:pPr>
        <w:pStyle w:val="FigureTitle"/>
      </w:pPr>
      <w:r>
        <w:lastRenderedPageBreak/>
        <w:t xml:space="preserve">Figure </w:t>
      </w:r>
      <w:r w:rsidR="004C160B">
        <w:t>7</w:t>
      </w:r>
      <w:r w:rsidR="00D56F78">
        <w:t xml:space="preserve">: </w:t>
      </w:r>
      <w:r w:rsidR="008E797C">
        <w:t>Main</w:t>
      </w:r>
      <w:r>
        <w:t xml:space="preserve"> </w:t>
      </w:r>
      <w:r w:rsidR="003014B2">
        <w:t>reasons</w:t>
      </w:r>
      <w:r>
        <w:t xml:space="preserve"> for</w:t>
      </w:r>
      <w:r w:rsidR="00D56F78">
        <w:t xml:space="preserve"> </w:t>
      </w:r>
      <w:r w:rsidR="003014B2">
        <w:t xml:space="preserve">using </w:t>
      </w:r>
      <w:r w:rsidR="00D56F78">
        <w:t xml:space="preserve">customer interaction analytics </w:t>
      </w:r>
    </w:p>
    <w:p w:rsidR="00D56F78" w:rsidRDefault="00D56F78" w:rsidP="00D56F78">
      <w:pPr>
        <w:pStyle w:val="FigureBody"/>
      </w:pPr>
      <w:r>
        <w:rPr>
          <w:noProof/>
          <w:lang w:val="en-GB" w:eastAsia="en-GB"/>
        </w:rPr>
        <w:drawing>
          <wp:inline distT="0" distB="0" distL="0" distR="0">
            <wp:extent cx="5287617" cy="2854519"/>
            <wp:effectExtent l="0" t="0" r="0" b="3175"/>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srcRect/>
                    <a:stretch>
                      <a:fillRect/>
                    </a:stretch>
                  </pic:blipFill>
                  <pic:spPr bwMode="auto">
                    <a:xfrm>
                      <a:off x="0" y="0"/>
                      <a:ext cx="5291431" cy="2856578"/>
                    </a:xfrm>
                    <a:prstGeom prst="rect">
                      <a:avLst/>
                    </a:prstGeom>
                    <a:noFill/>
                    <a:ln w="9525">
                      <a:noFill/>
                      <a:miter lim="800000"/>
                      <a:headEnd/>
                      <a:tailEnd/>
                    </a:ln>
                  </pic:spPr>
                </pic:pic>
              </a:graphicData>
            </a:graphic>
          </wp:inline>
        </w:drawing>
      </w:r>
      <w:r>
        <w:t xml:space="preserve"> </w:t>
      </w:r>
    </w:p>
    <w:p w:rsidR="003B1078" w:rsidRPr="00593FA8" w:rsidRDefault="00D56F78" w:rsidP="00593FA8">
      <w:pPr>
        <w:pStyle w:val="Source"/>
      </w:pPr>
      <w:r w:rsidRPr="00726156">
        <w:t xml:space="preserve">Source: Ovum </w:t>
      </w:r>
    </w:p>
    <w:p w:rsidR="00043EB6" w:rsidRPr="0042029B" w:rsidRDefault="00593FA8" w:rsidP="0042029B">
      <w:pPr>
        <w:rPr>
          <w:sz w:val="20"/>
        </w:rPr>
      </w:pPr>
      <w:r w:rsidRPr="0042029B">
        <w:rPr>
          <w:sz w:val="20"/>
        </w:rPr>
        <w:t>Operational and customer interaction data analytics capabilities offered by intelligent communications enable different functions within the enterprise to measure the ROI on communication</w:t>
      </w:r>
      <w:r w:rsidR="00D35B4A" w:rsidRPr="0042029B">
        <w:rPr>
          <w:sz w:val="20"/>
        </w:rPr>
        <w:t>s</w:t>
      </w:r>
      <w:r w:rsidRPr="0042029B">
        <w:rPr>
          <w:sz w:val="20"/>
        </w:rPr>
        <w:t xml:space="preserve"> spend. For example, </w:t>
      </w:r>
      <w:r w:rsidR="00011DD8" w:rsidRPr="0042029B">
        <w:rPr>
          <w:sz w:val="20"/>
        </w:rPr>
        <w:t xml:space="preserve">a </w:t>
      </w:r>
      <w:r w:rsidRPr="0042029B">
        <w:rPr>
          <w:sz w:val="20"/>
        </w:rPr>
        <w:t>customer service function can use comprehensive call reports to t</w:t>
      </w:r>
      <w:r w:rsidR="00811B4B" w:rsidRPr="0042029B">
        <w:rPr>
          <w:sz w:val="20"/>
        </w:rPr>
        <w:t xml:space="preserve">rack key metrics and identify gaps to improve the outcomes of subsequent customer interactions. </w:t>
      </w:r>
    </w:p>
    <w:p w:rsidR="00811B4B" w:rsidRPr="0042029B" w:rsidRDefault="00811B4B" w:rsidP="0042029B">
      <w:pPr>
        <w:rPr>
          <w:sz w:val="20"/>
        </w:rPr>
      </w:pPr>
      <w:r w:rsidRPr="0042029B">
        <w:rPr>
          <w:sz w:val="20"/>
        </w:rPr>
        <w:t xml:space="preserve">Such reports can be used in combination with large streams of data on usage of different components of enterprises’ communications infrastructure to gain actionable insights. For example, enterprises can identify underutilized communications systems and resources and accordingly take a decision to redeploy these to ensure a uniform distribution of communications workload. Likewise, marketing functions can assess the success of individual campaigns based on call traffic distribution </w:t>
      </w:r>
      <w:r w:rsidR="00043EB6" w:rsidRPr="0042029B">
        <w:rPr>
          <w:sz w:val="20"/>
        </w:rPr>
        <w:t xml:space="preserve">across different demographic sets. This data can be used for extracting granular insights to maximize ROI on marketing spend. Moreover, data analytics will enable business leaders </w:t>
      </w:r>
      <w:r w:rsidR="005820DE" w:rsidRPr="0042029B">
        <w:rPr>
          <w:sz w:val="20"/>
        </w:rPr>
        <w:t xml:space="preserve">to </w:t>
      </w:r>
      <w:r w:rsidR="00043EB6" w:rsidRPr="0042029B">
        <w:rPr>
          <w:sz w:val="20"/>
        </w:rPr>
        <w:t>make faster decisions based on insights gathered from different data sources</w:t>
      </w:r>
      <w:r w:rsidR="005820DE" w:rsidRPr="0042029B">
        <w:rPr>
          <w:sz w:val="20"/>
        </w:rPr>
        <w:t xml:space="preserve"> and mitigate the risk of missing out on new business opportunities.</w:t>
      </w:r>
    </w:p>
    <w:p w:rsidR="008C5628" w:rsidRPr="00A3076F" w:rsidRDefault="00440827" w:rsidP="00A3076F">
      <w:pPr>
        <w:pStyle w:val="Heading1"/>
        <w:rPr>
          <w:color w:val="0033CC"/>
          <w:sz w:val="20"/>
        </w:rPr>
      </w:pPr>
      <w:r>
        <w:t>CONCLUSION</w:t>
      </w:r>
    </w:p>
    <w:p w:rsidR="008C5628" w:rsidRPr="007F230E" w:rsidRDefault="008C5628" w:rsidP="008C5628">
      <w:pPr>
        <w:pStyle w:val="Heading2"/>
      </w:pPr>
      <w:r w:rsidRPr="007F230E">
        <w:t>Recommendations for enterprises</w:t>
      </w:r>
    </w:p>
    <w:p w:rsidR="00A72F9D" w:rsidRPr="0042029B" w:rsidRDefault="00565F09" w:rsidP="00B80A39">
      <w:pPr>
        <w:jc w:val="left"/>
        <w:rPr>
          <w:sz w:val="20"/>
        </w:rPr>
      </w:pPr>
      <w:r w:rsidRPr="0042029B">
        <w:rPr>
          <w:sz w:val="20"/>
        </w:rPr>
        <w:t>Intelligent c</w:t>
      </w:r>
      <w:r w:rsidR="00804688" w:rsidRPr="0042029B">
        <w:rPr>
          <w:sz w:val="20"/>
        </w:rPr>
        <w:t>ommunications allow enterprises to extract more value out of their investments in communications infrastructure and collaboration platforms. With customers becoming more demanding and empowered, and customer communications proliferating via different channels, there is a great need to shift from communications ‘silos’</w:t>
      </w:r>
      <w:r w:rsidR="00C63EFD" w:rsidRPr="0042029B">
        <w:rPr>
          <w:sz w:val="20"/>
        </w:rPr>
        <w:t xml:space="preserve"> towards integrated </w:t>
      </w:r>
      <w:r w:rsidR="00B80A39" w:rsidRPr="0042029B">
        <w:rPr>
          <w:sz w:val="20"/>
        </w:rPr>
        <w:t>communications and collaboration capabilities. Moreover, mobility is having a significant impact on the way enterprises serve and engage with their customers. Mobile integration with business communications and</w:t>
      </w:r>
      <w:r w:rsidR="00B80A39" w:rsidRPr="00B80A39">
        <w:rPr>
          <w:color w:val="0033CC"/>
          <w:sz w:val="20"/>
        </w:rPr>
        <w:t xml:space="preserve"> </w:t>
      </w:r>
      <w:r w:rsidR="00B80A39" w:rsidRPr="0042029B">
        <w:rPr>
          <w:sz w:val="20"/>
        </w:rPr>
        <w:lastRenderedPageBreak/>
        <w:t xml:space="preserve">collaboration tools can significantly improve employee productivity and customer experience, </w:t>
      </w:r>
      <w:r w:rsidR="00A72F9D" w:rsidRPr="0042029B">
        <w:rPr>
          <w:sz w:val="20"/>
        </w:rPr>
        <w:t>thereby driving and supporting business growth</w:t>
      </w:r>
      <w:r w:rsidR="00B80A39" w:rsidRPr="0042029B">
        <w:rPr>
          <w:sz w:val="20"/>
        </w:rPr>
        <w:t xml:space="preserve">. </w:t>
      </w:r>
    </w:p>
    <w:p w:rsidR="008C5628" w:rsidRPr="0042029B" w:rsidRDefault="00B80A39" w:rsidP="00B80A39">
      <w:pPr>
        <w:jc w:val="left"/>
        <w:rPr>
          <w:sz w:val="20"/>
        </w:rPr>
      </w:pPr>
      <w:r w:rsidRPr="0042029B">
        <w:rPr>
          <w:sz w:val="20"/>
        </w:rPr>
        <w:t>It is time enterprises thought about using intelligent communications to maintain and strengthen their competitive positioning a</w:t>
      </w:r>
      <w:r w:rsidR="00A72F9D" w:rsidRPr="0042029B">
        <w:rPr>
          <w:sz w:val="20"/>
        </w:rPr>
        <w:t>nd realize</w:t>
      </w:r>
      <w:r w:rsidRPr="0042029B">
        <w:rPr>
          <w:sz w:val="20"/>
        </w:rPr>
        <w:t xml:space="preserve"> strategic benefits that would otherwise require </w:t>
      </w:r>
      <w:r w:rsidR="00A72F9D" w:rsidRPr="0042029B">
        <w:rPr>
          <w:sz w:val="20"/>
        </w:rPr>
        <w:t xml:space="preserve">significantly </w:t>
      </w:r>
      <w:r w:rsidRPr="0042029B">
        <w:rPr>
          <w:sz w:val="20"/>
        </w:rPr>
        <w:t xml:space="preserve">greater investment </w:t>
      </w:r>
      <w:r w:rsidR="00A72F9D" w:rsidRPr="0042029B">
        <w:rPr>
          <w:sz w:val="20"/>
        </w:rPr>
        <w:t xml:space="preserve">and/or </w:t>
      </w:r>
      <w:r w:rsidRPr="0042029B">
        <w:rPr>
          <w:sz w:val="20"/>
        </w:rPr>
        <w:t>large-scale communication</w:t>
      </w:r>
      <w:r w:rsidR="00A72F9D" w:rsidRPr="0042029B">
        <w:rPr>
          <w:sz w:val="20"/>
        </w:rPr>
        <w:t>s</w:t>
      </w:r>
      <w:r w:rsidRPr="0042029B">
        <w:rPr>
          <w:sz w:val="20"/>
        </w:rPr>
        <w:t xml:space="preserve"> infrastructure transformation. </w:t>
      </w:r>
    </w:p>
    <w:p w:rsidR="00A214EC" w:rsidRPr="00B80A39" w:rsidRDefault="00A214EC" w:rsidP="00B80A39">
      <w:pPr>
        <w:pStyle w:val="Heading1"/>
      </w:pPr>
      <w:r w:rsidRPr="007F230E">
        <w:t>APPENDIX</w:t>
      </w:r>
    </w:p>
    <w:p w:rsidR="008C5628" w:rsidRPr="003839BC" w:rsidRDefault="008C5628" w:rsidP="008C5628">
      <w:pPr>
        <w:pStyle w:val="Heading2"/>
      </w:pPr>
      <w:r w:rsidRPr="003839BC">
        <w:t>Further reading</w:t>
      </w:r>
    </w:p>
    <w:p w:rsidR="008C5628" w:rsidRPr="006A7467" w:rsidRDefault="00FE7877" w:rsidP="008C5628">
      <w:pPr>
        <w:rPr>
          <w:i/>
          <w:sz w:val="20"/>
        </w:rPr>
      </w:pPr>
      <w:r w:rsidRPr="006A7467">
        <w:rPr>
          <w:i/>
          <w:sz w:val="20"/>
        </w:rPr>
        <w:t>Achieving the True Business Value of Communications-Enabled Business Processes</w:t>
      </w:r>
      <w:r w:rsidRPr="006A7467">
        <w:rPr>
          <w:sz w:val="20"/>
        </w:rPr>
        <w:t>, IT016-001475 (January 2013)</w:t>
      </w:r>
    </w:p>
    <w:p w:rsidR="008C5628" w:rsidRDefault="008C5628" w:rsidP="008C5628">
      <w:pPr>
        <w:pStyle w:val="Heading2"/>
      </w:pPr>
      <w:r w:rsidRPr="003839BC">
        <w:t>Definitions</w:t>
      </w:r>
    </w:p>
    <w:p w:rsidR="00C17E74" w:rsidRPr="00D466E0" w:rsidRDefault="00C17E74" w:rsidP="00D466E0">
      <w:pPr>
        <w:pStyle w:val="Heading3"/>
        <w:rPr>
          <w:sz w:val="20"/>
        </w:rPr>
      </w:pPr>
      <w:r w:rsidRPr="00D466E0">
        <w:rPr>
          <w:sz w:val="20"/>
        </w:rPr>
        <w:t>Customer interaction analytics</w:t>
      </w:r>
    </w:p>
    <w:p w:rsidR="009F58A4" w:rsidRDefault="00D466E0" w:rsidP="005564B0">
      <w:pPr>
        <w:jc w:val="left"/>
        <w:rPr>
          <w:sz w:val="20"/>
        </w:rPr>
      </w:pPr>
      <w:r w:rsidRPr="00D466E0">
        <w:rPr>
          <w:sz w:val="20"/>
        </w:rPr>
        <w:t xml:space="preserve">This includes any tool that explores the behavior or motivation of the customer. For example, text analytics looks at the specific performance of individual contact mechanisms or channels. It is </w:t>
      </w:r>
      <w:r w:rsidR="009F58A4" w:rsidRPr="00D466E0">
        <w:rPr>
          <w:sz w:val="20"/>
        </w:rPr>
        <w:t>frequently</w:t>
      </w:r>
      <w:r w:rsidRPr="00D466E0">
        <w:rPr>
          <w:sz w:val="20"/>
        </w:rPr>
        <w:t xml:space="preserve"> used as an adjunct to speech analytics and performance management software, and can deliver insights into customer chats and emails, and written transcriptions of verbal conversations. </w:t>
      </w:r>
    </w:p>
    <w:p w:rsidR="00D466E0" w:rsidRPr="00D466E0" w:rsidRDefault="00D466E0" w:rsidP="005564B0">
      <w:pPr>
        <w:jc w:val="left"/>
        <w:rPr>
          <w:sz w:val="20"/>
        </w:rPr>
      </w:pPr>
      <w:r w:rsidRPr="00D466E0">
        <w:rPr>
          <w:sz w:val="20"/>
        </w:rPr>
        <w:t>Web analytics explores the success or failure of particular pathways through a company’s websites, with attention to identifying areas of disconnect that have an impact on eithe</w:t>
      </w:r>
      <w:r w:rsidR="005564B0">
        <w:rPr>
          <w:sz w:val="20"/>
        </w:rPr>
        <w:t xml:space="preserve">r revenue or customer longevity. </w:t>
      </w:r>
      <w:r w:rsidRPr="00D466E0">
        <w:rPr>
          <w:sz w:val="20"/>
        </w:rPr>
        <w:t xml:space="preserve">Also included in this </w:t>
      </w:r>
      <w:r w:rsidR="005564B0">
        <w:rPr>
          <w:sz w:val="20"/>
        </w:rPr>
        <w:t>category</w:t>
      </w:r>
      <w:r w:rsidRPr="00D466E0">
        <w:rPr>
          <w:sz w:val="20"/>
        </w:rPr>
        <w:t xml:space="preserve"> are customer feedback and survey management, journey mapping, and spee</w:t>
      </w:r>
      <w:r>
        <w:rPr>
          <w:sz w:val="20"/>
        </w:rPr>
        <w:t>ch analytics.</w:t>
      </w:r>
    </w:p>
    <w:p w:rsidR="00C17E74" w:rsidRDefault="00C17E74" w:rsidP="00C17E74">
      <w:pPr>
        <w:pStyle w:val="Heading3"/>
        <w:rPr>
          <w:sz w:val="20"/>
        </w:rPr>
      </w:pPr>
      <w:r w:rsidRPr="00C17E74">
        <w:rPr>
          <w:sz w:val="20"/>
        </w:rPr>
        <w:t>Call recording</w:t>
      </w:r>
    </w:p>
    <w:p w:rsidR="00C17E74" w:rsidRPr="00C17E74" w:rsidRDefault="00C17E74" w:rsidP="005564B0">
      <w:pPr>
        <w:jc w:val="left"/>
        <w:rPr>
          <w:sz w:val="20"/>
        </w:rPr>
      </w:pPr>
      <w:r w:rsidRPr="00C17E74">
        <w:rPr>
          <w:sz w:val="20"/>
        </w:rPr>
        <w:t>A call recording system allows conversation</w:t>
      </w:r>
      <w:r w:rsidR="00C21122">
        <w:rPr>
          <w:sz w:val="20"/>
        </w:rPr>
        <w:t>s</w:t>
      </w:r>
      <w:r w:rsidRPr="00C17E74">
        <w:rPr>
          <w:sz w:val="20"/>
        </w:rPr>
        <w:t xml:space="preserve"> to be recorded as a voice file while a call is in progress. The calls are then stored ready for playback through analytics or quality monitoring systems. Modern call recording solutions also include encryption to hide sensitive data in the call.</w:t>
      </w:r>
    </w:p>
    <w:p w:rsidR="00FD7300" w:rsidRPr="00FD7300" w:rsidRDefault="00FD7300" w:rsidP="00FD7300">
      <w:pPr>
        <w:pStyle w:val="Heading3"/>
        <w:rPr>
          <w:sz w:val="20"/>
        </w:rPr>
      </w:pPr>
      <w:r w:rsidRPr="00FD7300">
        <w:rPr>
          <w:sz w:val="20"/>
        </w:rPr>
        <w:t>Instant messaging (IM)</w:t>
      </w:r>
    </w:p>
    <w:p w:rsidR="00FD7300" w:rsidRPr="00FD7300" w:rsidRDefault="00FD7300" w:rsidP="005564B0">
      <w:pPr>
        <w:jc w:val="left"/>
        <w:rPr>
          <w:sz w:val="20"/>
        </w:rPr>
      </w:pPr>
      <w:r w:rsidRPr="00FD7300">
        <w:rPr>
          <w:sz w:val="20"/>
        </w:rPr>
        <w:t xml:space="preserve">IM is a form of </w:t>
      </w:r>
      <w:proofErr w:type="spellStart"/>
      <w:r w:rsidRPr="00FD7300">
        <w:rPr>
          <w:sz w:val="20"/>
        </w:rPr>
        <w:t>realtime</w:t>
      </w:r>
      <w:proofErr w:type="spellEnd"/>
      <w:r w:rsidRPr="00FD7300">
        <w:rPr>
          <w:sz w:val="20"/>
        </w:rPr>
        <w:t>, direct text-based communication between two or more people using PCs or other devices, along with shared clients. The user's text is conveyed over a network such as the Internet. More advanced IM software clients also allow enhanced modes of communication, such as live voice or video calling.</w:t>
      </w:r>
    </w:p>
    <w:p w:rsidR="00FD7300" w:rsidRPr="00FD7300" w:rsidRDefault="00FD7300" w:rsidP="00FD7300">
      <w:pPr>
        <w:pStyle w:val="Heading3"/>
        <w:rPr>
          <w:sz w:val="20"/>
        </w:rPr>
      </w:pPr>
      <w:r w:rsidRPr="00FD7300">
        <w:rPr>
          <w:sz w:val="20"/>
        </w:rPr>
        <w:t>Short message service (SMS)</w:t>
      </w:r>
    </w:p>
    <w:p w:rsidR="00FD7300" w:rsidRPr="00FD7300" w:rsidRDefault="00FD7300" w:rsidP="005564B0">
      <w:pPr>
        <w:jc w:val="left"/>
        <w:rPr>
          <w:sz w:val="20"/>
        </w:rPr>
      </w:pPr>
      <w:r w:rsidRPr="00FD7300">
        <w:rPr>
          <w:sz w:val="20"/>
        </w:rPr>
        <w:t>SMS, also referred to as texting, sending text messages, or text messaging, is a service that allows for short text messages to be sent from one mobile phone to another mobile phone or from the Web to another mobile phone.</w:t>
      </w:r>
    </w:p>
    <w:p w:rsidR="0080642F" w:rsidRDefault="0080642F">
      <w:pPr>
        <w:spacing w:before="0" w:after="0" w:line="240" w:lineRule="auto"/>
        <w:ind w:left="0"/>
        <w:jc w:val="left"/>
        <w:rPr>
          <w:rFonts w:ascii="Arial Black" w:hAnsi="Arial Black"/>
          <w:color w:val="808080"/>
          <w:sz w:val="20"/>
        </w:rPr>
      </w:pPr>
      <w:r>
        <w:rPr>
          <w:sz w:val="20"/>
        </w:rPr>
        <w:br w:type="page"/>
      </w:r>
    </w:p>
    <w:p w:rsidR="00FD7300" w:rsidRPr="00FD7300" w:rsidRDefault="00FD7300" w:rsidP="00FD7300">
      <w:pPr>
        <w:pStyle w:val="Heading3"/>
        <w:rPr>
          <w:sz w:val="20"/>
        </w:rPr>
      </w:pPr>
      <w:r w:rsidRPr="00FD7300">
        <w:rPr>
          <w:sz w:val="20"/>
        </w:rPr>
        <w:lastRenderedPageBreak/>
        <w:t>SIM card</w:t>
      </w:r>
    </w:p>
    <w:p w:rsidR="002B0810" w:rsidRPr="00FD7300" w:rsidRDefault="00FD7300" w:rsidP="005564B0">
      <w:pPr>
        <w:jc w:val="left"/>
        <w:rPr>
          <w:sz w:val="20"/>
        </w:rPr>
      </w:pPr>
      <w:r w:rsidRPr="00FD7300">
        <w:rPr>
          <w:sz w:val="20"/>
        </w:rPr>
        <w:t>A subscriber identity module or subscriber identification module (SIM) is an integrated circuit that securely stores the service-subscriber key (IMSI) used to identify a subscriber on a mobile telephony device such as a mobile phone or computer.</w:t>
      </w:r>
    </w:p>
    <w:p w:rsidR="008C5628" w:rsidRPr="003839BC" w:rsidRDefault="008C5628" w:rsidP="008C5628">
      <w:pPr>
        <w:pStyle w:val="Heading2"/>
      </w:pPr>
      <w:r w:rsidRPr="003839BC">
        <w:t>Author</w:t>
      </w:r>
    </w:p>
    <w:p w:rsidR="008C5628" w:rsidRPr="006A7467" w:rsidRDefault="00B1721A" w:rsidP="008C5628">
      <w:pPr>
        <w:rPr>
          <w:sz w:val="20"/>
        </w:rPr>
      </w:pPr>
      <w:proofErr w:type="spellStart"/>
      <w:r w:rsidRPr="006A7467">
        <w:rPr>
          <w:sz w:val="20"/>
        </w:rPr>
        <w:t>Saurabh</w:t>
      </w:r>
      <w:proofErr w:type="spellEnd"/>
      <w:r w:rsidRPr="006A7467">
        <w:rPr>
          <w:sz w:val="20"/>
        </w:rPr>
        <w:t xml:space="preserve"> Sharma</w:t>
      </w:r>
      <w:r w:rsidR="00645070" w:rsidRPr="006A7467">
        <w:rPr>
          <w:sz w:val="20"/>
        </w:rPr>
        <w:t>, Senior Analyst, Ovum</w:t>
      </w:r>
      <w:r w:rsidR="005B0384" w:rsidRPr="006A7467">
        <w:rPr>
          <w:sz w:val="20"/>
        </w:rPr>
        <w:t xml:space="preserve"> </w:t>
      </w:r>
    </w:p>
    <w:p w:rsidR="00301C9A" w:rsidRPr="006A7467" w:rsidRDefault="00810D09" w:rsidP="00E42AA2">
      <w:pPr>
        <w:rPr>
          <w:color w:val="0000FF"/>
          <w:sz w:val="20"/>
          <w:u w:val="single"/>
        </w:rPr>
      </w:pPr>
      <w:hyperlink r:id="rId16" w:history="1">
        <w:r w:rsidR="00B1721A" w:rsidRPr="006A7467">
          <w:rPr>
            <w:rStyle w:val="Hyperlink"/>
            <w:sz w:val="20"/>
          </w:rPr>
          <w:t>saurabh.sharma@ovum.com</w:t>
        </w:r>
      </w:hyperlink>
      <w:r w:rsidR="008C5628" w:rsidRPr="006A7467">
        <w:rPr>
          <w:rStyle w:val="Hyperlink"/>
          <w:sz w:val="20"/>
        </w:rPr>
        <w:t xml:space="preserve"> </w:t>
      </w:r>
      <w:bookmarkStart w:id="1" w:name="_Toc161743946"/>
    </w:p>
    <w:p w:rsidR="008C5628" w:rsidRPr="007F230E" w:rsidRDefault="008C5628" w:rsidP="008C5628">
      <w:pPr>
        <w:pStyle w:val="Heading2"/>
      </w:pPr>
      <w:r w:rsidRPr="007F230E">
        <w:t>Ovum Consulting</w:t>
      </w:r>
      <w:bookmarkEnd w:id="1"/>
    </w:p>
    <w:p w:rsidR="008C5628" w:rsidRPr="006A7467" w:rsidRDefault="008C5628" w:rsidP="008C5628">
      <w:pPr>
        <w:rPr>
          <w:sz w:val="20"/>
        </w:rPr>
      </w:pPr>
      <w:r w:rsidRPr="006A7467">
        <w:rPr>
          <w:sz w:val="20"/>
        </w:rPr>
        <w:t xml:space="preserve">We hope that this analysis will help you make informed and imaginative business decisions. If you have further requirements, Ovum’s consulting team may be able to help you. For more information about Ovum’s consulting capabilities, please contact us directly at </w:t>
      </w:r>
      <w:hyperlink r:id="rId17" w:history="1">
        <w:r w:rsidRPr="006A7467">
          <w:rPr>
            <w:rStyle w:val="Hyperlink"/>
            <w:sz w:val="20"/>
          </w:rPr>
          <w:t>consulting@ovum.com</w:t>
        </w:r>
      </w:hyperlink>
      <w:r w:rsidRPr="006A7467">
        <w:rPr>
          <w:sz w:val="20"/>
        </w:rPr>
        <w:t>.</w:t>
      </w:r>
    </w:p>
    <w:p w:rsidR="008C5628" w:rsidRPr="007F230E" w:rsidRDefault="008C5628" w:rsidP="008C5628">
      <w:pPr>
        <w:pStyle w:val="Heading2"/>
      </w:pPr>
      <w:bookmarkStart w:id="2" w:name="_Toc161743947"/>
      <w:r w:rsidRPr="007F230E">
        <w:t>Disclaimer</w:t>
      </w:r>
      <w:bookmarkEnd w:id="2"/>
    </w:p>
    <w:p w:rsidR="008C5628" w:rsidRPr="006A7467" w:rsidRDefault="008C5628" w:rsidP="008C5628">
      <w:pPr>
        <w:rPr>
          <w:sz w:val="20"/>
        </w:rPr>
      </w:pPr>
      <w:r w:rsidRPr="006A7467">
        <w:rPr>
          <w:sz w:val="20"/>
        </w:rPr>
        <w:t>All Rights Reserved.</w:t>
      </w:r>
    </w:p>
    <w:p w:rsidR="008C5628" w:rsidRPr="006A7467" w:rsidRDefault="008C5628" w:rsidP="008C5628">
      <w:pPr>
        <w:rPr>
          <w:sz w:val="20"/>
        </w:rPr>
      </w:pPr>
      <w:r w:rsidRPr="006A7467">
        <w:rPr>
          <w:sz w:val="20"/>
        </w:rPr>
        <w:t xml:space="preserve">No part of this publication may be reproduced, stored in a retrieval system, or transmitted in any form by any means, electronic, mechanical, photocopying, recording, or otherwise, without the prior permission of the publisher, Ovum (an </w:t>
      </w:r>
      <w:proofErr w:type="spellStart"/>
      <w:r w:rsidRPr="006A7467">
        <w:rPr>
          <w:sz w:val="20"/>
        </w:rPr>
        <w:t>Informa</w:t>
      </w:r>
      <w:proofErr w:type="spellEnd"/>
      <w:r w:rsidRPr="006A7467">
        <w:rPr>
          <w:sz w:val="20"/>
        </w:rPr>
        <w:t xml:space="preserve"> business).</w:t>
      </w:r>
    </w:p>
    <w:p w:rsidR="008C5628" w:rsidRPr="006A7467" w:rsidRDefault="008C5628" w:rsidP="008C5628">
      <w:pPr>
        <w:rPr>
          <w:sz w:val="20"/>
        </w:rPr>
      </w:pPr>
      <w:r w:rsidRPr="006A7467">
        <w:rPr>
          <w:sz w:val="20"/>
        </w:rPr>
        <w:t>The facts of this report are believed to be correct at the time of publication but cannot be guaranteed. Please note that the findings, conclusions, and recommendations that Ovum delivers will be based on information gathered in good faith from both primary and secondary sources, whose accuracy we are not always in a position to guarantee. As such Ovum can accept no liability whatever for actions taken based on any information that may subsequently prove to be incorrect.</w:t>
      </w:r>
    </w:p>
    <w:p w:rsidR="008C5628" w:rsidRPr="007F230E" w:rsidRDefault="008C5628" w:rsidP="008C5628">
      <w:pPr>
        <w:rPr>
          <w:rStyle w:val="Normalcharacter"/>
        </w:rPr>
      </w:pPr>
    </w:p>
    <w:p w:rsidR="008B494D" w:rsidRDefault="008B494D" w:rsidP="009B62AA">
      <w:pPr>
        <w:pStyle w:val="Normal1"/>
      </w:pPr>
    </w:p>
    <w:p w:rsidR="008B494D" w:rsidRDefault="008B494D" w:rsidP="009B62AA">
      <w:pPr>
        <w:pStyle w:val="Normal1"/>
      </w:pPr>
    </w:p>
    <w:p w:rsidR="00097A47" w:rsidRDefault="00810D09">
      <w:r>
        <w:rPr>
          <w:noProof/>
          <w:lang w:val="en-GB" w:eastAsia="en-GB"/>
        </w:rPr>
        <w:pict>
          <v:group id="Group 19" o:spid="_x0000_s1026" style="position:absolute;left:0;text-align:left;margin-left:34.2pt;margin-top:539.5pt;width:497.25pt;height:203.3pt;z-index:251657728;mso-position-horizontal-relative:page;mso-position-vertical-relative:page" coordorigin="997,12647" coordsize="9945,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">
            <v:shapetype id="_x0000_t202" coordsize="21600,21600" o:spt="202" path="m,l,21600r21600,l21600,xe">
              <v:stroke joinstyle="miter"/>
              <v:path gradientshapeok="t" o:connecttype="rect"/>
            </v:shapetype>
            <v:shape id="Text Box 12" o:spid="_x0000_s1027" type="#_x0000_t202" style="position:absolute;left:997;top:13263;width:1950;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10394" w:rsidRPr="00955DDF" w:rsidRDefault="00210394" w:rsidP="00955DDF">
                    <w:pPr>
                      <w:spacing w:before="20" w:after="20" w:line="240" w:lineRule="auto"/>
                      <w:ind w:left="0"/>
                      <w:jc w:val="left"/>
                      <w:rPr>
                        <w:sz w:val="13"/>
                        <w:szCs w:val="13"/>
                      </w:rPr>
                    </w:pPr>
                    <w:r>
                      <w:rPr>
                        <w:b/>
                        <w:sz w:val="13"/>
                        <w:szCs w:val="13"/>
                      </w:rPr>
                      <w:t>Ovum Europe</w:t>
                    </w:r>
                    <w:r>
                      <w:rPr>
                        <w:b/>
                        <w:sz w:val="13"/>
                        <w:szCs w:val="13"/>
                      </w:rPr>
                      <w:cr/>
                    </w:r>
                    <w:r w:rsidRPr="00955DDF">
                      <w:rPr>
                        <w:sz w:val="13"/>
                        <w:szCs w:val="13"/>
                      </w:rPr>
                      <w:t>Mortimer House</w:t>
                    </w:r>
                  </w:p>
                  <w:p w:rsidR="00210394" w:rsidRPr="00955DDF" w:rsidRDefault="00210394" w:rsidP="00955DDF">
                    <w:pPr>
                      <w:spacing w:before="20" w:after="20" w:line="240" w:lineRule="auto"/>
                      <w:ind w:left="0"/>
                      <w:jc w:val="left"/>
                      <w:rPr>
                        <w:sz w:val="13"/>
                        <w:szCs w:val="13"/>
                      </w:rPr>
                    </w:pPr>
                    <w:r w:rsidRPr="00955DDF">
                      <w:rPr>
                        <w:sz w:val="13"/>
                        <w:szCs w:val="13"/>
                      </w:rPr>
                      <w:t>37-41 Mortimer Street</w:t>
                    </w:r>
                  </w:p>
                  <w:p w:rsidR="00210394" w:rsidRPr="00955DDF" w:rsidRDefault="00210394" w:rsidP="00955DDF">
                    <w:pPr>
                      <w:spacing w:before="20" w:after="20" w:line="240" w:lineRule="auto"/>
                      <w:ind w:left="0"/>
                      <w:jc w:val="left"/>
                      <w:rPr>
                        <w:sz w:val="13"/>
                        <w:szCs w:val="13"/>
                      </w:rPr>
                    </w:pPr>
                    <w:r w:rsidRPr="00955DDF">
                      <w:rPr>
                        <w:sz w:val="13"/>
                        <w:szCs w:val="13"/>
                      </w:rPr>
                      <w:t>London W1T 3JH, UK</w:t>
                    </w:r>
                  </w:p>
                  <w:p w:rsidR="00210394" w:rsidRPr="00955DDF" w:rsidRDefault="00210394" w:rsidP="00955DDF">
                    <w:pPr>
                      <w:spacing w:before="20" w:after="20" w:line="240" w:lineRule="auto"/>
                      <w:ind w:left="0"/>
                      <w:jc w:val="left"/>
                      <w:rPr>
                        <w:sz w:val="13"/>
                        <w:szCs w:val="13"/>
                      </w:rPr>
                    </w:pPr>
                    <w:r w:rsidRPr="00955DDF">
                      <w:rPr>
                        <w:sz w:val="13"/>
                        <w:szCs w:val="13"/>
                      </w:rPr>
                      <w:t>+44 20 7551 9000</w:t>
                    </w:r>
                  </w:p>
                  <w:p w:rsidR="00210394" w:rsidRPr="00F23A04" w:rsidRDefault="00210394" w:rsidP="00F23A04">
                    <w:pPr>
                      <w:spacing w:before="20" w:after="20" w:line="240" w:lineRule="auto"/>
                      <w:ind w:left="0"/>
                      <w:jc w:val="left"/>
                      <w:rPr>
                        <w:sz w:val="13"/>
                        <w:szCs w:val="13"/>
                      </w:rPr>
                    </w:pPr>
                    <w:r w:rsidRPr="00955DDF">
                      <w:rPr>
                        <w:sz w:val="13"/>
                        <w:szCs w:val="13"/>
                      </w:rPr>
                      <w:t>crmgroup@ovum.com</w:t>
                    </w:r>
                  </w:p>
                </w:txbxContent>
              </v:textbox>
            </v:shape>
            <v:shape id="Text Box 13" o:spid="_x0000_s1028" type="#_x0000_t202" style="position:absolute;left:997;top:14598;width:9945;height:2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0394" w:rsidRDefault="00210394">
                    <w:pPr>
                      <w:spacing w:before="60" w:after="60" w:line="240" w:lineRule="auto"/>
                      <w:ind w:left="0"/>
                      <w:rPr>
                        <w:sz w:val="13"/>
                        <w:szCs w:val="13"/>
                      </w:rPr>
                    </w:pPr>
                    <w:r>
                      <w:rPr>
                        <w:sz w:val="13"/>
                        <w:szCs w:val="13"/>
                      </w:rPr>
                      <w:t>All Rights Reserved</w:t>
                    </w:r>
                  </w:p>
                  <w:p w:rsidR="00210394" w:rsidRDefault="00210394">
                    <w:pPr>
                      <w:spacing w:before="60" w:after="60" w:line="240" w:lineRule="auto"/>
                      <w:ind w:left="0"/>
                      <w:rPr>
                        <w:sz w:val="13"/>
                        <w:szCs w:val="13"/>
                      </w:rPr>
                    </w:pPr>
                    <w:r>
                      <w:rPr>
                        <w:sz w:val="13"/>
                        <w:szCs w:val="13"/>
                      </w:rPr>
                      <w:t>No part of this publication may be reproduced, stored in a retrieval system or transmitted in any form by any means, electronic, mechanical, photocopying, recording or otherwise, without the prior permission of the publisher, Ovum Europe Limited. Whilst every care is taken to ensure the accuracy of the information contained in this material, the facts, estimates and opinions stated are based on information and sources which, while we believe them to be reliable, are not guaranteed. In particular, it should not be relied upon as the sole source of reference in relation to the subject matter. No liability can be accepted by Ovum Europe Limited, its directors or employees for any loss occasioned to any person or entity acting or failing to act as a result of anything contained in or omitted from the content of this material, or our conclusions as stated. The findings are Ovum's current opinions; they are subject to change without notice. Ovum has no obligation to update or amend the research or to let anyone know if our opinions change materially.</w:t>
                    </w:r>
                  </w:p>
                  <w:p w:rsidR="00210394" w:rsidRDefault="00210394">
                    <w:pPr>
                      <w:spacing w:before="60" w:after="60" w:line="240" w:lineRule="auto"/>
                      <w:ind w:left="0"/>
                      <w:rPr>
                        <w:sz w:val="13"/>
                        <w:szCs w:val="13"/>
                      </w:rPr>
                    </w:pPr>
                    <w:r>
                      <w:rPr>
                        <w:sz w:val="13"/>
                        <w:szCs w:val="13"/>
                      </w:rPr>
                      <w:t xml:space="preserve">© Ovum. </w:t>
                    </w:r>
                    <w:proofErr w:type="spellStart"/>
                    <w:r>
                      <w:rPr>
                        <w:sz w:val="13"/>
                        <w:szCs w:val="13"/>
                      </w:rPr>
                      <w:t>Unauthorised</w:t>
                    </w:r>
                    <w:proofErr w:type="spellEnd"/>
                    <w:r>
                      <w:rPr>
                        <w:sz w:val="13"/>
                        <w:szCs w:val="13"/>
                      </w:rPr>
                      <w:t xml:space="preserve"> reproduction prohibited</w:t>
                    </w:r>
                  </w:p>
                  <w:p w:rsidR="00210394" w:rsidRDefault="00210394">
                    <w:pPr>
                      <w:spacing w:before="60" w:after="60" w:line="240" w:lineRule="auto"/>
                      <w:ind w:left="0"/>
                      <w:rPr>
                        <w:sz w:val="13"/>
                        <w:szCs w:val="13"/>
                      </w:rPr>
                    </w:pPr>
                    <w:r>
                      <w:rPr>
                        <w:sz w:val="13"/>
                        <w:szCs w:val="13"/>
                      </w:rPr>
                      <w:t>This report is a licensed product and is not to be reproduced without prior permission.</w:t>
                    </w:r>
                  </w:p>
                </w:txbxContent>
              </v:textbox>
            </v:shape>
            <v:shape id="Text Box 14" o:spid="_x0000_s1029" type="#_x0000_t202" style="position:absolute;left:4882;top:13263;width:2276;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10394" w:rsidRPr="00955DDF" w:rsidRDefault="00210394" w:rsidP="00955DDF">
                    <w:pPr>
                      <w:spacing w:before="20" w:after="20" w:line="240" w:lineRule="auto"/>
                      <w:ind w:left="0"/>
                      <w:jc w:val="left"/>
                      <w:rPr>
                        <w:b/>
                        <w:sz w:val="13"/>
                        <w:szCs w:val="13"/>
                      </w:rPr>
                    </w:pPr>
                    <w:r>
                      <w:rPr>
                        <w:b/>
                        <w:sz w:val="13"/>
                        <w:szCs w:val="13"/>
                      </w:rPr>
                      <w:t>Ovum Australia</w:t>
                    </w:r>
                    <w:r>
                      <w:rPr>
                        <w:b/>
                        <w:sz w:val="13"/>
                        <w:szCs w:val="13"/>
                      </w:rPr>
                      <w:cr/>
                    </w:r>
                    <w:r w:rsidRPr="00955DDF">
                      <w:rPr>
                        <w:sz w:val="13"/>
                        <w:szCs w:val="13"/>
                      </w:rPr>
                      <w:t>Level 5, 459 Little Collins Street</w:t>
                    </w:r>
                  </w:p>
                  <w:p w:rsidR="00210394" w:rsidRPr="00955DDF" w:rsidRDefault="00210394" w:rsidP="00955DDF">
                    <w:pPr>
                      <w:spacing w:before="20" w:after="20" w:line="240" w:lineRule="auto"/>
                      <w:ind w:left="0"/>
                      <w:jc w:val="left"/>
                      <w:rPr>
                        <w:sz w:val="13"/>
                        <w:szCs w:val="13"/>
                      </w:rPr>
                    </w:pPr>
                    <w:r w:rsidRPr="00955DDF">
                      <w:rPr>
                        <w:sz w:val="13"/>
                        <w:szCs w:val="13"/>
                      </w:rPr>
                      <w:t>Melbourne, VIC 3000</w:t>
                    </w:r>
                  </w:p>
                  <w:p w:rsidR="00210394" w:rsidRPr="00955DDF" w:rsidRDefault="00210394" w:rsidP="00955DDF">
                    <w:pPr>
                      <w:spacing w:before="20" w:after="20" w:line="240" w:lineRule="auto"/>
                      <w:ind w:left="0"/>
                      <w:jc w:val="left"/>
                      <w:rPr>
                        <w:sz w:val="13"/>
                        <w:szCs w:val="13"/>
                      </w:rPr>
                    </w:pPr>
                    <w:r w:rsidRPr="00955DDF">
                      <w:rPr>
                        <w:sz w:val="13"/>
                        <w:szCs w:val="13"/>
                      </w:rPr>
                      <w:t>Australia</w:t>
                    </w:r>
                  </w:p>
                  <w:p w:rsidR="00210394" w:rsidRPr="00955DDF" w:rsidRDefault="00210394" w:rsidP="00955DDF">
                    <w:pPr>
                      <w:spacing w:before="20" w:after="20" w:line="240" w:lineRule="auto"/>
                      <w:ind w:left="0"/>
                      <w:jc w:val="left"/>
                      <w:rPr>
                        <w:sz w:val="13"/>
                        <w:szCs w:val="13"/>
                      </w:rPr>
                    </w:pPr>
                    <w:r w:rsidRPr="00955DDF">
                      <w:rPr>
                        <w:sz w:val="13"/>
                        <w:szCs w:val="13"/>
                      </w:rPr>
                      <w:t>+61 3 9601 6700</w:t>
                    </w:r>
                  </w:p>
                </w:txbxContent>
              </v:textbox>
            </v:shape>
            <v:shape id="Text Box 15" o:spid="_x0000_s1030" type="#_x0000_t202" style="position:absolute;left:8910;top:13263;width:2002;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10394" w:rsidRPr="00F23A04" w:rsidRDefault="00210394" w:rsidP="00F23A04">
                    <w:pPr>
                      <w:spacing w:before="20" w:after="20" w:line="240" w:lineRule="auto"/>
                      <w:ind w:left="0"/>
                      <w:jc w:val="left"/>
                      <w:rPr>
                        <w:sz w:val="13"/>
                        <w:szCs w:val="13"/>
                      </w:rPr>
                    </w:pPr>
                    <w:r>
                      <w:rPr>
                        <w:b/>
                        <w:sz w:val="13"/>
                        <w:szCs w:val="13"/>
                      </w:rPr>
                      <w:t>Ovum New York</w:t>
                    </w:r>
                    <w:r>
                      <w:rPr>
                        <w:b/>
                        <w:sz w:val="13"/>
                        <w:szCs w:val="13"/>
                      </w:rPr>
                      <w:cr/>
                    </w:r>
                    <w:r w:rsidRPr="00F23A04">
                      <w:rPr>
                        <w:sz w:val="13"/>
                        <w:szCs w:val="13"/>
                      </w:rPr>
                      <w:t>17 State Street, 32nd Floor</w:t>
                    </w:r>
                  </w:p>
                  <w:p w:rsidR="00210394" w:rsidRPr="00F23A04" w:rsidRDefault="00210394" w:rsidP="00F23A04">
                    <w:pPr>
                      <w:spacing w:before="20" w:after="20" w:line="240" w:lineRule="auto"/>
                      <w:ind w:left="0"/>
                      <w:jc w:val="left"/>
                      <w:rPr>
                        <w:sz w:val="13"/>
                        <w:szCs w:val="13"/>
                      </w:rPr>
                    </w:pPr>
                    <w:r w:rsidRPr="00F23A04">
                      <w:rPr>
                        <w:sz w:val="13"/>
                        <w:szCs w:val="13"/>
                      </w:rPr>
                      <w:t>New York</w:t>
                    </w:r>
                  </w:p>
                  <w:p w:rsidR="00210394" w:rsidRPr="00F23A04" w:rsidRDefault="00210394" w:rsidP="00F23A04">
                    <w:pPr>
                      <w:spacing w:before="20" w:after="20" w:line="240" w:lineRule="auto"/>
                      <w:ind w:left="0"/>
                      <w:jc w:val="left"/>
                      <w:rPr>
                        <w:sz w:val="13"/>
                        <w:szCs w:val="13"/>
                      </w:rPr>
                    </w:pPr>
                    <w:r w:rsidRPr="00F23A04">
                      <w:rPr>
                        <w:sz w:val="13"/>
                        <w:szCs w:val="13"/>
                      </w:rPr>
                      <w:t>NY 10004, USA</w:t>
                    </w:r>
                  </w:p>
                  <w:p w:rsidR="00210394" w:rsidRPr="00F23A04" w:rsidRDefault="00210394" w:rsidP="00F23A04">
                    <w:pPr>
                      <w:spacing w:before="20" w:after="20" w:line="240" w:lineRule="auto"/>
                      <w:ind w:left="0"/>
                      <w:jc w:val="left"/>
                      <w:rPr>
                        <w:sz w:val="13"/>
                        <w:szCs w:val="13"/>
                      </w:rPr>
                    </w:pPr>
                    <w:r w:rsidRPr="00F23A04">
                      <w:rPr>
                        <w:sz w:val="13"/>
                        <w:szCs w:val="13"/>
                      </w:rPr>
                      <w:t>+1 212 686 7400</w:t>
                    </w:r>
                  </w:p>
                </w:txbxContent>
              </v:textbox>
            </v:shape>
            <v:shape id="Text Box 16" o:spid="_x0000_s1031" type="#_x0000_t202" style="position:absolute;left:997;top:12703;width:9915;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10394" w:rsidRDefault="00210394">
                    <w:pPr>
                      <w:spacing w:after="0" w:line="240" w:lineRule="auto"/>
                      <w:ind w:left="0"/>
                      <w:jc w:val="left"/>
                      <w:rPr>
                        <w:sz w:val="13"/>
                        <w:szCs w:val="13"/>
                      </w:rPr>
                    </w:pPr>
                    <w:r>
                      <w:rPr>
                        <w:sz w:val="13"/>
                        <w:szCs w:val="13"/>
                      </w:rPr>
                      <w:t>Ovum's Knowledge Centers are new premium services offering the entire suite of Ovum information in fully interactive formats.</w:t>
                    </w:r>
                    <w:r>
                      <w:rPr>
                        <w:sz w:val="13"/>
                        <w:szCs w:val="13"/>
                      </w:rPr>
                      <w:br/>
                      <w:t>To find out more about Knowledge Centers and our research, contact us:</w:t>
                    </w:r>
                  </w:p>
                </w:txbxContent>
              </v:textbox>
            </v:shape>
            <v:line id="Line 17" o:spid="_x0000_s1032" style="position:absolute;visibility:visible" from="1143,12647" to="10766,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1iHMIAAADaAAAADwAAAGRycy9kb3ducmV2LnhtbESPUWvCQBCE3wv+h2MF3+pFS0uNniKh&#10;gk+lsf6AJbcm0dxeyG00+ut7hUIfh5n5hlltBteoK3Wh9mxgNk1AERfe1lwaOH7vnt9BBUG22Hgm&#10;A3cKsFmPnlaYWn/jnK4HKVWEcEjRQCXSplqHoiKHYepb4uidfOdQouxKbTu8Rbhr9DxJ3rTDmuNC&#10;hS1lFRWXQ+8MvHxknPSfZ+lfdxk9cmu/clkYMxkP2yUooUH+w3/tvTWwgN8r8Qbo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1iHMIAAADaAAAADwAAAAAAAAAAAAAA&#10;AAChAgAAZHJzL2Rvd25yZXYueG1sUEsFBgAAAAAEAAQA+QAAAJADAAAAAA==&#10;" strokecolor="#ba122b" strokeweight="2pt"/>
            <v:line id="Line 18" o:spid="_x0000_s1033" style="position:absolute;visibility:visible" from="1143,14577" to="10766,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k3jcUAAADbAAAADwAAAGRycy9kb3ducmV2LnhtbESPQWvCQBCF7wX/wzKCt7pRIZToKiIo&#10;gu1Ba9HjkB2TYHY2ZNeY9td3DoXeZnhv3vtmsepdrTpqQ+XZwGScgCLOva24MHD+3L6+gQoR2WLt&#10;mQx8U4DVcvCywMz6Jx+pO8VCSQiHDA2UMTaZ1iEvyWEY+4ZYtJtvHUZZ20LbFp8S7mo9TZJUO6xY&#10;GkpsaFNSfj89nIGPdH0+VN1RX/375rr7ipefSzozZjTs13NQkfr4b/673lvBF3r5RQb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k3jcUAAADbAAAADwAAAAAAAAAA&#10;AAAAAAChAgAAZHJzL2Rvd25yZXYueG1sUEsFBgAAAAAEAAQA+QAAAJMDAAAAAA==&#10;" strokecolor="gray" strokeweight="1pt"/>
            <w10:wrap anchorx="page" anchory="page"/>
            <w10:anchorlock/>
          </v:group>
        </w:pict>
      </w:r>
    </w:p>
    <w:sectPr w:rsidR="00097A47" w:rsidSect="00E9361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30" w:right="1134" w:bottom="1412" w:left="1134" w:header="720" w:footer="720"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AF" w:rsidRDefault="00395AAF">
      <w:r>
        <w:separator/>
      </w:r>
    </w:p>
  </w:endnote>
  <w:endnote w:type="continuationSeparator" w:id="0">
    <w:p w:rsidR="00395AAF" w:rsidRDefault="00395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 BT">
    <w:altName w:val="Corbel"/>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Frutiger 57C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94" w:rsidRDefault="00810D09">
    <w:pPr>
      <w:pStyle w:val="Header"/>
      <w:pBdr>
        <w:top w:val="single" w:sz="12" w:space="4" w:color="004559"/>
      </w:pBdr>
      <w:tabs>
        <w:tab w:val="clear" w:pos="8640"/>
        <w:tab w:val="left" w:pos="426"/>
        <w:tab w:val="right" w:pos="9639"/>
      </w:tabs>
      <w:spacing w:before="240"/>
      <w:rPr>
        <w:rFonts w:ascii="Frutiger 57Cn" w:hAnsi="Frutiger 57Cn"/>
        <w:color w:val="004559"/>
        <w:spacing w:val="-4"/>
      </w:rPr>
    </w:pPr>
    <w:r>
      <w:rPr>
        <w:rStyle w:val="PageNumber"/>
        <w:rFonts w:ascii="Frutiger 57Cn" w:hAnsi="Frutiger 57Cn"/>
        <w:b/>
        <w:bCs/>
        <w:sz w:val="28"/>
      </w:rPr>
      <w:fldChar w:fldCharType="begin"/>
    </w:r>
    <w:r w:rsidR="00210394">
      <w:rPr>
        <w:rStyle w:val="PageNumber"/>
        <w:rFonts w:ascii="Frutiger 57Cn" w:hAnsi="Frutiger 57Cn"/>
        <w:b/>
        <w:bCs/>
        <w:sz w:val="28"/>
      </w:rPr>
      <w:instrText xml:space="preserve"> PAGE </w:instrText>
    </w:r>
    <w:r>
      <w:rPr>
        <w:rStyle w:val="PageNumber"/>
        <w:rFonts w:ascii="Frutiger 57Cn" w:hAnsi="Frutiger 57Cn"/>
        <w:b/>
        <w:bCs/>
        <w:sz w:val="28"/>
      </w:rPr>
      <w:fldChar w:fldCharType="separate"/>
    </w:r>
    <w:r w:rsidR="00210394">
      <w:rPr>
        <w:rStyle w:val="PageNumber"/>
        <w:rFonts w:ascii="Frutiger 57Cn" w:hAnsi="Frutiger 57Cn"/>
        <w:b/>
        <w:bCs/>
        <w:noProof/>
        <w:sz w:val="28"/>
      </w:rPr>
      <w:t>2</w:t>
    </w:r>
    <w:r>
      <w:rPr>
        <w:rStyle w:val="PageNumber"/>
        <w:rFonts w:ascii="Frutiger 57Cn" w:hAnsi="Frutiger 57Cn"/>
        <w:b/>
        <w:bCs/>
        <w:sz w:val="28"/>
      </w:rPr>
      <w:fldChar w:fldCharType="end"/>
    </w:r>
    <w:r w:rsidR="00210394">
      <w:rPr>
        <w:rStyle w:val="PageNumber"/>
      </w:rPr>
      <w:tab/>
    </w:r>
    <w:r w:rsidR="00210394">
      <w:rPr>
        <w:rFonts w:ascii="Frutiger 57Cn" w:hAnsi="Frutiger 57Cn"/>
        <w:color w:val="004559"/>
        <w:spacing w:val="-4"/>
      </w:rPr>
      <w:t>[Title] – [Sub-title]</w:t>
    </w:r>
    <w:r w:rsidR="00210394">
      <w:rPr>
        <w:rFonts w:ascii="Frutiger 57Cn" w:hAnsi="Frutiger 57Cn"/>
        <w:b/>
        <w:bCs/>
        <w:color w:val="004559"/>
        <w:spacing w:val="-4"/>
        <w:sz w:val="28"/>
      </w:rPr>
      <w:tab/>
    </w:r>
    <w:r w:rsidR="00210394">
      <w:rPr>
        <w:rFonts w:ascii="Frutiger 57Cn" w:hAnsi="Frutiger 57Cn"/>
        <w:b/>
        <w:bCs/>
        <w:color w:val="004559"/>
        <w:spacing w:val="-4"/>
        <w:sz w:val="28"/>
      </w:rPr>
      <w:tab/>
    </w:r>
    <w:r w:rsidR="00210394">
      <w:rPr>
        <w:rFonts w:ascii="Frutiger 57Cn" w:hAnsi="Frutiger 57Cn"/>
        <w:color w:val="004559"/>
        <w:spacing w:val="-4"/>
      </w:rPr>
      <w:t>© OVUM Butler Group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94" w:rsidRDefault="00210394">
    <w:pPr>
      <w:pStyle w:val="Footer"/>
      <w:pBdr>
        <w:top w:val="single" w:sz="12" w:space="1" w:color="BA122B"/>
      </w:pBdr>
      <w:tabs>
        <w:tab w:val="clear" w:pos="8640"/>
        <w:tab w:val="right" w:pos="9639"/>
      </w:tabs>
      <w:spacing w:after="0"/>
      <w:ind w:left="0"/>
      <w:rPr>
        <w:szCs w:val="16"/>
      </w:rPr>
    </w:pPr>
  </w:p>
  <w:p w:rsidR="00210394" w:rsidRDefault="00210394">
    <w:pPr>
      <w:pStyle w:val="Footer"/>
      <w:tabs>
        <w:tab w:val="clear" w:pos="8640"/>
        <w:tab w:val="right" w:pos="9639"/>
      </w:tabs>
      <w:spacing w:after="0"/>
      <w:ind w:left="0"/>
      <w:rPr>
        <w:rFonts w:ascii="Arial Black" w:hAnsi="Arial Black"/>
        <w:color w:val="808080"/>
      </w:rPr>
    </w:pPr>
    <w:r w:rsidRPr="00C85AD4">
      <w:rPr>
        <w:rFonts w:ascii="Arial Black" w:hAnsi="Arial Black"/>
        <w:color w:val="808080"/>
      </w:rPr>
      <w:t xml:space="preserve">Gaining </w:t>
    </w:r>
    <w:r w:rsidR="00894FF9">
      <w:rPr>
        <w:rFonts w:ascii="Arial Black" w:hAnsi="Arial Black"/>
        <w:color w:val="808080"/>
      </w:rPr>
      <w:t>Competitive Advantage</w:t>
    </w:r>
    <w:r w:rsidRPr="00C85AD4">
      <w:rPr>
        <w:rFonts w:ascii="Arial Black" w:hAnsi="Arial Black"/>
        <w:color w:val="808080"/>
      </w:rPr>
      <w:t xml:space="preserve"> with Intelligent Communications</w:t>
    </w:r>
    <w:r>
      <w:rPr>
        <w:rFonts w:ascii="Arial Black" w:hAnsi="Arial Black"/>
        <w:color w:val="808080"/>
      </w:rPr>
      <w:t xml:space="preserve"> </w:t>
    </w:r>
    <w:r>
      <w:rPr>
        <w:rFonts w:ascii="Arial Black" w:hAnsi="Arial Black"/>
        <w:color w:val="808080"/>
      </w:rPr>
      <w:tab/>
      <w:t xml:space="preserve">  Published 11/2014</w:t>
    </w:r>
  </w:p>
  <w:p w:rsidR="00210394" w:rsidRDefault="00210394">
    <w:pPr>
      <w:pStyle w:val="Footer"/>
      <w:tabs>
        <w:tab w:val="clear" w:pos="8640"/>
        <w:tab w:val="right" w:pos="9639"/>
      </w:tabs>
      <w:spacing w:after="0"/>
      <w:ind w:left="0"/>
      <w:rPr>
        <w:color w:val="BA122B"/>
      </w:rPr>
    </w:pPr>
    <w:r>
      <w:rPr>
        <w:color w:val="BA122B"/>
        <w:sz w:val="13"/>
        <w:szCs w:val="13"/>
      </w:rPr>
      <w:t>© Ovum.</w:t>
    </w:r>
    <w:r>
      <w:tab/>
    </w:r>
    <w:r>
      <w:rPr>
        <w:color w:val="BA122B"/>
      </w:rPr>
      <w:t xml:space="preserve">Page </w:t>
    </w:r>
    <w:r w:rsidR="00810D09">
      <w:rPr>
        <w:color w:val="BA122B"/>
      </w:rPr>
      <w:fldChar w:fldCharType="begin"/>
    </w:r>
    <w:r>
      <w:rPr>
        <w:color w:val="BA122B"/>
      </w:rPr>
      <w:instrText xml:space="preserve"> PAGE </w:instrText>
    </w:r>
    <w:r w:rsidR="00810D09">
      <w:rPr>
        <w:color w:val="BA122B"/>
      </w:rPr>
      <w:fldChar w:fldCharType="separate"/>
    </w:r>
    <w:r w:rsidR="00B907F0">
      <w:rPr>
        <w:noProof/>
        <w:color w:val="BA122B"/>
      </w:rPr>
      <w:t>15</w:t>
    </w:r>
    <w:r w:rsidR="00810D09">
      <w:rPr>
        <w:color w:val="BA122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94" w:rsidRDefault="00210394">
    <w:pPr>
      <w:tabs>
        <w:tab w:val="right" w:pos="9639"/>
      </w:tabs>
      <w:ind w:left="0"/>
      <w:rPr>
        <w:rFonts w:ascii="Arial Black" w:hAnsi="Arial Black"/>
        <w:b/>
        <w:bCs/>
        <w:color w:val="BA122B"/>
        <w:szCs w:val="18"/>
      </w:rPr>
    </w:pPr>
    <w:r>
      <w:rPr>
        <w:rFonts w:ascii="Arial Black" w:hAnsi="Arial Black"/>
        <w:color w:val="BA122B"/>
      </w:rPr>
      <w:tab/>
    </w:r>
    <w:r>
      <w:rPr>
        <w:rFonts w:ascii="Arial Black" w:hAnsi="Arial Black"/>
        <w:color w:val="505050"/>
      </w:rPr>
      <w:t>WWW.OVUM.COM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AF" w:rsidRDefault="00395AAF">
      <w:r>
        <w:separator/>
      </w:r>
    </w:p>
  </w:footnote>
  <w:footnote w:type="continuationSeparator" w:id="0">
    <w:p w:rsidR="00395AAF" w:rsidRDefault="00395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ayout w:type="fixed"/>
      <w:tblLook w:val="0000"/>
    </w:tblPr>
    <w:tblGrid>
      <w:gridCol w:w="5529"/>
      <w:gridCol w:w="4360"/>
    </w:tblGrid>
    <w:tr w:rsidR="00210394">
      <w:trPr>
        <w:trHeight w:val="552"/>
      </w:trPr>
      <w:tc>
        <w:tcPr>
          <w:tcW w:w="5529" w:type="dxa"/>
          <w:vAlign w:val="center"/>
        </w:tcPr>
        <w:p w:rsidR="00210394" w:rsidRDefault="00210394">
          <w:pPr>
            <w:pStyle w:val="HeaderLCase"/>
          </w:pPr>
          <w:r>
            <w:rPr>
              <w:noProof/>
              <w:lang w:val="en-GB" w:eastAsia="en-GB"/>
            </w:rPr>
            <w:drawing>
              <wp:inline distT="0" distB="0" distL="0" distR="0">
                <wp:extent cx="828675" cy="828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4360" w:type="dxa"/>
        </w:tcPr>
        <w:p w:rsidR="00210394" w:rsidRDefault="00210394">
          <w:pPr>
            <w:jc w:val="right"/>
            <w:rPr>
              <w:rFonts w:ascii="Arial Black" w:hAnsi="Arial Black"/>
              <w:color w:val="808080"/>
              <w:sz w:val="24"/>
              <w:szCs w:val="24"/>
            </w:rPr>
          </w:pPr>
          <w:r>
            <w:rPr>
              <w:rFonts w:ascii="Arial Black" w:hAnsi="Arial Black"/>
              <w:color w:val="808080"/>
              <w:sz w:val="24"/>
              <w:szCs w:val="24"/>
            </w:rPr>
            <w:t>WHITE PAPER</w:t>
          </w:r>
        </w:p>
      </w:tc>
    </w:tr>
  </w:tbl>
  <w:p w:rsidR="00210394" w:rsidRDefault="00210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94" w:rsidRDefault="00210394">
    <w:pPr>
      <w:pStyle w:val="Header"/>
      <w:pBdr>
        <w:bottom w:val="single" w:sz="12" w:space="9" w:color="BA122B"/>
      </w:pBdr>
      <w:tabs>
        <w:tab w:val="clear" w:pos="8640"/>
        <w:tab w:val="right" w:pos="9639"/>
      </w:tabs>
      <w:spacing w:before="240"/>
      <w:ind w:left="0"/>
    </w:pPr>
    <w:r>
      <w:rPr>
        <w:rFonts w:ascii="Arial Black" w:hAnsi="Arial Black"/>
        <w:color w:val="808080"/>
        <w:spacing w:val="-4"/>
        <w:sz w:val="24"/>
        <w:szCs w:val="24"/>
      </w:rPr>
      <w:t>WWW.OVUM.COM</w:t>
    </w:r>
    <w:r>
      <w:rPr>
        <w:rFonts w:ascii="Arial Black" w:hAnsi="Arial Black"/>
        <w:b/>
        <w:bCs/>
        <w:color w:val="808080"/>
        <w:spacing w:val="-4"/>
        <w:sz w:val="24"/>
        <w:szCs w:val="24"/>
      </w:rPr>
      <w:tab/>
    </w:r>
    <w:r>
      <w:rPr>
        <w:rFonts w:ascii="Arial Black" w:hAnsi="Arial Black"/>
        <w:b/>
        <w:bCs/>
        <w:color w:val="808080"/>
        <w:spacing w:val="-4"/>
        <w:sz w:val="24"/>
        <w:szCs w:val="24"/>
      </w:rPr>
      <w:tab/>
    </w:r>
    <w:r>
      <w:rPr>
        <w:rFonts w:ascii="Arial Black" w:hAnsi="Arial Black"/>
        <w:color w:val="808080"/>
        <w:sz w:val="24"/>
        <w:szCs w:val="24"/>
      </w:rPr>
      <w:t>WHITE PAPER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4" w:type="dxa"/>
      <w:tblInd w:w="108" w:type="dxa"/>
      <w:tblLayout w:type="fixed"/>
      <w:tblLook w:val="0000"/>
    </w:tblPr>
    <w:tblGrid>
      <w:gridCol w:w="1845"/>
      <w:gridCol w:w="7949"/>
    </w:tblGrid>
    <w:tr w:rsidR="00210394" w:rsidTr="009828D3">
      <w:trPr>
        <w:trHeight w:val="1354"/>
      </w:trPr>
      <w:tc>
        <w:tcPr>
          <w:tcW w:w="1845" w:type="dxa"/>
        </w:tcPr>
        <w:p w:rsidR="00210394" w:rsidRDefault="00210394" w:rsidP="00165AAB">
          <w:pPr>
            <w:pStyle w:val="FrontCoverRefCode"/>
            <w:ind w:left="0"/>
            <w:jc w:val="left"/>
            <w:rPr>
              <w:szCs w:val="16"/>
            </w:rPr>
          </w:pPr>
          <w:r>
            <w:rPr>
              <w:noProof/>
              <w:lang w:val="en-GB" w:eastAsia="en-GB"/>
            </w:rPr>
            <w:drawing>
              <wp:inline distT="0" distB="0" distL="0" distR="0">
                <wp:extent cx="1014585" cy="104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3229" cy="1048169"/>
                        </a:xfrm>
                        <a:prstGeom prst="rect">
                          <a:avLst/>
                        </a:prstGeom>
                        <a:noFill/>
                        <a:ln w="9525">
                          <a:noFill/>
                          <a:miter lim="800000"/>
                          <a:headEnd/>
                          <a:tailEnd/>
                        </a:ln>
                      </pic:spPr>
                    </pic:pic>
                  </a:graphicData>
                </a:graphic>
              </wp:inline>
            </w:drawing>
          </w:r>
        </w:p>
      </w:tc>
      <w:tc>
        <w:tcPr>
          <w:tcW w:w="7949" w:type="dxa"/>
        </w:tcPr>
        <w:p w:rsidR="00210394" w:rsidRDefault="00210394" w:rsidP="00165AAB">
          <w:pPr>
            <w:pStyle w:val="FrontCoverRefCode"/>
            <w:ind w:left="0" w:right="317"/>
            <w:rPr>
              <w:sz w:val="18"/>
              <w:szCs w:val="18"/>
            </w:rPr>
          </w:pPr>
          <w:r>
            <w:rPr>
              <w:noProof/>
              <w:szCs w:val="16"/>
              <w:lang w:val="en-GB" w:eastAsia="en-GB"/>
            </w:rPr>
            <w:drawing>
              <wp:inline distT="0" distB="0" distL="0" distR="0">
                <wp:extent cx="1518699" cy="863303"/>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Ware-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5120" cy="866953"/>
                        </a:xfrm>
                        <a:prstGeom prst="rect">
                          <a:avLst/>
                        </a:prstGeom>
                      </pic:spPr>
                    </pic:pic>
                  </a:graphicData>
                </a:graphic>
              </wp:inline>
            </w:drawing>
          </w:r>
        </w:p>
      </w:tc>
    </w:tr>
  </w:tbl>
  <w:p w:rsidR="00210394" w:rsidRDefault="00210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E5336"/>
    <w:multiLevelType w:val="hybridMultilevel"/>
    <w:tmpl w:val="29F2B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310A0F"/>
    <w:multiLevelType w:val="hybridMultilevel"/>
    <w:tmpl w:val="1DB64B22"/>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nsid w:val="10B36804"/>
    <w:multiLevelType w:val="hybridMultilevel"/>
    <w:tmpl w:val="6950BF6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nsid w:val="119948BB"/>
    <w:multiLevelType w:val="hybridMultilevel"/>
    <w:tmpl w:val="E7FC2A9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nsid w:val="179B48E8"/>
    <w:multiLevelType w:val="hybridMultilevel"/>
    <w:tmpl w:val="626C51B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6">
    <w:nsid w:val="18AF17E7"/>
    <w:multiLevelType w:val="hybridMultilevel"/>
    <w:tmpl w:val="3782C46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7">
    <w:nsid w:val="1DA03459"/>
    <w:multiLevelType w:val="multilevel"/>
    <w:tmpl w:val="E970ECF0"/>
    <w:lvl w:ilvl="0">
      <w:start w:val="1"/>
      <w:numFmt w:val="bullet"/>
      <w:lvlText w:val="●"/>
      <w:lvlJc w:val="left"/>
      <w:pPr>
        <w:ind w:left="1622" w:firstLine="1262"/>
      </w:pPr>
      <w:rPr>
        <w:rFonts w:ascii="Arial" w:eastAsia="Arial" w:hAnsi="Arial" w:cs="Arial"/>
      </w:rPr>
    </w:lvl>
    <w:lvl w:ilvl="1">
      <w:start w:val="1"/>
      <w:numFmt w:val="bullet"/>
      <w:lvlText w:val="o"/>
      <w:lvlJc w:val="left"/>
      <w:pPr>
        <w:ind w:left="2342" w:firstLine="1982"/>
      </w:pPr>
      <w:rPr>
        <w:rFonts w:ascii="Arial" w:eastAsia="Arial" w:hAnsi="Arial" w:cs="Arial"/>
      </w:rPr>
    </w:lvl>
    <w:lvl w:ilvl="2">
      <w:start w:val="1"/>
      <w:numFmt w:val="bullet"/>
      <w:lvlText w:val="▪"/>
      <w:lvlJc w:val="left"/>
      <w:pPr>
        <w:ind w:left="3062" w:firstLine="2702"/>
      </w:pPr>
      <w:rPr>
        <w:rFonts w:ascii="Arial" w:eastAsia="Arial" w:hAnsi="Arial" w:cs="Arial"/>
      </w:rPr>
    </w:lvl>
    <w:lvl w:ilvl="3">
      <w:start w:val="1"/>
      <w:numFmt w:val="bullet"/>
      <w:lvlText w:val="●"/>
      <w:lvlJc w:val="left"/>
      <w:pPr>
        <w:ind w:left="3782" w:firstLine="3422"/>
      </w:pPr>
      <w:rPr>
        <w:rFonts w:ascii="Arial" w:eastAsia="Arial" w:hAnsi="Arial" w:cs="Arial"/>
      </w:rPr>
    </w:lvl>
    <w:lvl w:ilvl="4">
      <w:start w:val="1"/>
      <w:numFmt w:val="bullet"/>
      <w:lvlText w:val="o"/>
      <w:lvlJc w:val="left"/>
      <w:pPr>
        <w:ind w:left="4502" w:firstLine="4142"/>
      </w:pPr>
      <w:rPr>
        <w:rFonts w:ascii="Arial" w:eastAsia="Arial" w:hAnsi="Arial" w:cs="Arial"/>
      </w:rPr>
    </w:lvl>
    <w:lvl w:ilvl="5">
      <w:start w:val="1"/>
      <w:numFmt w:val="bullet"/>
      <w:lvlText w:val="▪"/>
      <w:lvlJc w:val="left"/>
      <w:pPr>
        <w:ind w:left="5222" w:firstLine="4862"/>
      </w:pPr>
      <w:rPr>
        <w:rFonts w:ascii="Arial" w:eastAsia="Arial" w:hAnsi="Arial" w:cs="Arial"/>
      </w:rPr>
    </w:lvl>
    <w:lvl w:ilvl="6">
      <w:start w:val="1"/>
      <w:numFmt w:val="bullet"/>
      <w:lvlText w:val="●"/>
      <w:lvlJc w:val="left"/>
      <w:pPr>
        <w:ind w:left="5942" w:firstLine="5582"/>
      </w:pPr>
      <w:rPr>
        <w:rFonts w:ascii="Arial" w:eastAsia="Arial" w:hAnsi="Arial" w:cs="Arial"/>
      </w:rPr>
    </w:lvl>
    <w:lvl w:ilvl="7">
      <w:start w:val="1"/>
      <w:numFmt w:val="bullet"/>
      <w:lvlText w:val="o"/>
      <w:lvlJc w:val="left"/>
      <w:pPr>
        <w:ind w:left="6662" w:firstLine="6302"/>
      </w:pPr>
      <w:rPr>
        <w:rFonts w:ascii="Arial" w:eastAsia="Arial" w:hAnsi="Arial" w:cs="Arial"/>
      </w:rPr>
    </w:lvl>
    <w:lvl w:ilvl="8">
      <w:start w:val="1"/>
      <w:numFmt w:val="bullet"/>
      <w:lvlText w:val="▪"/>
      <w:lvlJc w:val="left"/>
      <w:pPr>
        <w:ind w:left="7382" w:firstLine="7022"/>
      </w:pPr>
      <w:rPr>
        <w:rFonts w:ascii="Arial" w:eastAsia="Arial" w:hAnsi="Arial" w:cs="Arial"/>
      </w:rPr>
    </w:lvl>
  </w:abstractNum>
  <w:abstractNum w:abstractNumId="8">
    <w:nsid w:val="1DE62529"/>
    <w:multiLevelType w:val="hybridMultilevel"/>
    <w:tmpl w:val="BDC248C6"/>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9">
    <w:nsid w:val="20521B5C"/>
    <w:multiLevelType w:val="hybridMultilevel"/>
    <w:tmpl w:val="88246CE6"/>
    <w:lvl w:ilvl="0" w:tplc="0809000F">
      <w:start w:val="1"/>
      <w:numFmt w:val="decimal"/>
      <w:lvlText w:val="%1."/>
      <w:lvlJc w:val="left"/>
      <w:pPr>
        <w:ind w:left="1665" w:hanging="360"/>
      </w:p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10">
    <w:nsid w:val="229A1C0A"/>
    <w:multiLevelType w:val="hybridMultilevel"/>
    <w:tmpl w:val="204411B0"/>
    <w:lvl w:ilvl="0" w:tplc="0809000F">
      <w:start w:val="1"/>
      <w:numFmt w:val="decimal"/>
      <w:lvlText w:val="%1."/>
      <w:lvlJc w:val="left"/>
      <w:pPr>
        <w:ind w:left="1622" w:hanging="360"/>
      </w:pPr>
      <w:rPr>
        <w:rFonts w:hint="default"/>
      </w:rPr>
    </w:lvl>
    <w:lvl w:ilvl="1" w:tplc="0809000F">
      <w:start w:val="1"/>
      <w:numFmt w:val="decimal"/>
      <w:lvlText w:val="%2."/>
      <w:lvlJc w:val="left"/>
      <w:pPr>
        <w:ind w:left="2342" w:hanging="360"/>
      </w:pPr>
      <w:rPr>
        <w:rFonts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1">
    <w:nsid w:val="259D3B71"/>
    <w:multiLevelType w:val="hybridMultilevel"/>
    <w:tmpl w:val="796A6E42"/>
    <w:lvl w:ilvl="0" w:tplc="3A60EDF6">
      <w:start w:val="1"/>
      <w:numFmt w:val="decimal"/>
      <w:pStyle w:val="NumberedBullet"/>
      <w:lvlText w:val="%1."/>
      <w:lvlJc w:val="left"/>
      <w:pPr>
        <w:tabs>
          <w:tab w:val="num" w:pos="720"/>
        </w:tabs>
        <w:ind w:left="720" w:hanging="360"/>
      </w:pPr>
      <w:rPr>
        <w:rFonts w:ascii="NewsGoth BT" w:hAnsi="NewsGoth BT" w:cs="Times New Roman" w:hint="default"/>
        <w:b/>
        <w:i w:val="0"/>
        <w:color w:val="004559"/>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9E7968"/>
    <w:multiLevelType w:val="hybridMultilevel"/>
    <w:tmpl w:val="1EFCF4FA"/>
    <w:lvl w:ilvl="0" w:tplc="04090001">
      <w:start w:val="1"/>
      <w:numFmt w:val="bullet"/>
      <w:lvlText w:val=""/>
      <w:lvlJc w:val="left"/>
      <w:pPr>
        <w:ind w:left="153" w:hanging="360"/>
      </w:pPr>
      <w:rPr>
        <w:rFonts w:ascii="Symbol" w:hAnsi="Symbol" w:hint="default"/>
      </w:rPr>
    </w:lvl>
    <w:lvl w:ilvl="1" w:tplc="04090001">
      <w:start w:val="1"/>
      <w:numFmt w:val="bullet"/>
      <w:lvlText w:val=""/>
      <w:lvlJc w:val="left"/>
      <w:pPr>
        <w:ind w:left="873" w:hanging="360"/>
      </w:pPr>
      <w:rPr>
        <w:rFonts w:ascii="Symbol" w:hAnsi="Symbol"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2FDF3DEA"/>
    <w:multiLevelType w:val="hybridMultilevel"/>
    <w:tmpl w:val="0DBC2B48"/>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4">
    <w:nsid w:val="33061F86"/>
    <w:multiLevelType w:val="hybridMultilevel"/>
    <w:tmpl w:val="1018EEE2"/>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5">
    <w:nsid w:val="39DB41EA"/>
    <w:multiLevelType w:val="hybridMultilevel"/>
    <w:tmpl w:val="511E3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2B3920"/>
    <w:multiLevelType w:val="hybridMultilevel"/>
    <w:tmpl w:val="307A28F8"/>
    <w:lvl w:ilvl="0" w:tplc="04090001">
      <w:start w:val="1"/>
      <w:numFmt w:val="bullet"/>
      <w:lvlText w:val=""/>
      <w:lvlJc w:val="left"/>
      <w:pPr>
        <w:ind w:left="873" w:hanging="360"/>
      </w:pPr>
      <w:rPr>
        <w:rFonts w:ascii="Symbol" w:hAnsi="Symbol" w:hint="default"/>
      </w:rPr>
    </w:lvl>
    <w:lvl w:ilvl="1" w:tplc="04090003">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nsid w:val="42D36720"/>
    <w:multiLevelType w:val="hybridMultilevel"/>
    <w:tmpl w:val="03A2DC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98F2A48"/>
    <w:multiLevelType w:val="hybridMultilevel"/>
    <w:tmpl w:val="73CCFDB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9">
    <w:nsid w:val="49F57985"/>
    <w:multiLevelType w:val="hybridMultilevel"/>
    <w:tmpl w:val="7B560658"/>
    <w:lvl w:ilvl="0" w:tplc="0809000F">
      <w:start w:val="1"/>
      <w:numFmt w:val="decimal"/>
      <w:lvlText w:val="%1."/>
      <w:lvlJc w:val="left"/>
      <w:pPr>
        <w:ind w:left="1622" w:hanging="360"/>
      </w:pPr>
    </w:lvl>
    <w:lvl w:ilvl="1" w:tplc="08090019" w:tentative="1">
      <w:start w:val="1"/>
      <w:numFmt w:val="lowerLetter"/>
      <w:lvlText w:val="%2."/>
      <w:lvlJc w:val="left"/>
      <w:pPr>
        <w:ind w:left="2342" w:hanging="360"/>
      </w:pPr>
    </w:lvl>
    <w:lvl w:ilvl="2" w:tplc="0809001B" w:tentative="1">
      <w:start w:val="1"/>
      <w:numFmt w:val="lowerRoman"/>
      <w:lvlText w:val="%3."/>
      <w:lvlJc w:val="right"/>
      <w:pPr>
        <w:ind w:left="3062" w:hanging="180"/>
      </w:pPr>
    </w:lvl>
    <w:lvl w:ilvl="3" w:tplc="0809000F" w:tentative="1">
      <w:start w:val="1"/>
      <w:numFmt w:val="decimal"/>
      <w:lvlText w:val="%4."/>
      <w:lvlJc w:val="left"/>
      <w:pPr>
        <w:ind w:left="3782" w:hanging="360"/>
      </w:pPr>
    </w:lvl>
    <w:lvl w:ilvl="4" w:tplc="08090019" w:tentative="1">
      <w:start w:val="1"/>
      <w:numFmt w:val="lowerLetter"/>
      <w:lvlText w:val="%5."/>
      <w:lvlJc w:val="left"/>
      <w:pPr>
        <w:ind w:left="4502" w:hanging="360"/>
      </w:pPr>
    </w:lvl>
    <w:lvl w:ilvl="5" w:tplc="0809001B" w:tentative="1">
      <w:start w:val="1"/>
      <w:numFmt w:val="lowerRoman"/>
      <w:lvlText w:val="%6."/>
      <w:lvlJc w:val="right"/>
      <w:pPr>
        <w:ind w:left="5222" w:hanging="180"/>
      </w:pPr>
    </w:lvl>
    <w:lvl w:ilvl="6" w:tplc="0809000F" w:tentative="1">
      <w:start w:val="1"/>
      <w:numFmt w:val="decimal"/>
      <w:lvlText w:val="%7."/>
      <w:lvlJc w:val="left"/>
      <w:pPr>
        <w:ind w:left="5942" w:hanging="360"/>
      </w:pPr>
    </w:lvl>
    <w:lvl w:ilvl="7" w:tplc="08090019" w:tentative="1">
      <w:start w:val="1"/>
      <w:numFmt w:val="lowerLetter"/>
      <w:lvlText w:val="%8."/>
      <w:lvlJc w:val="left"/>
      <w:pPr>
        <w:ind w:left="6662" w:hanging="360"/>
      </w:pPr>
    </w:lvl>
    <w:lvl w:ilvl="8" w:tplc="0809001B" w:tentative="1">
      <w:start w:val="1"/>
      <w:numFmt w:val="lowerRoman"/>
      <w:lvlText w:val="%9."/>
      <w:lvlJc w:val="right"/>
      <w:pPr>
        <w:ind w:left="7382" w:hanging="180"/>
      </w:pPr>
    </w:lvl>
  </w:abstractNum>
  <w:abstractNum w:abstractNumId="20">
    <w:nsid w:val="4F1233E0"/>
    <w:multiLevelType w:val="multilevel"/>
    <w:tmpl w:val="B6B241E8"/>
    <w:lvl w:ilvl="0">
      <w:start w:val="1"/>
      <w:numFmt w:val="bullet"/>
      <w:lvlText w:val="●"/>
      <w:lvlJc w:val="left"/>
      <w:pPr>
        <w:ind w:left="1211" w:firstLine="851"/>
      </w:pPr>
      <w:rPr>
        <w:rFonts w:ascii="Arial" w:eastAsia="Arial" w:hAnsi="Arial" w:cs="Arial"/>
      </w:rPr>
    </w:lvl>
    <w:lvl w:ilvl="1">
      <w:start w:val="1"/>
      <w:numFmt w:val="bullet"/>
      <w:lvlText w:val="o"/>
      <w:lvlJc w:val="left"/>
      <w:pPr>
        <w:ind w:left="1931" w:firstLine="1571"/>
      </w:pPr>
      <w:rPr>
        <w:rFonts w:ascii="Arial" w:eastAsia="Arial" w:hAnsi="Arial" w:cs="Arial"/>
      </w:rPr>
    </w:lvl>
    <w:lvl w:ilvl="2">
      <w:start w:val="1"/>
      <w:numFmt w:val="bullet"/>
      <w:lvlText w:val="▪"/>
      <w:lvlJc w:val="left"/>
      <w:pPr>
        <w:ind w:left="2651" w:firstLine="2291"/>
      </w:pPr>
      <w:rPr>
        <w:rFonts w:ascii="Arial" w:eastAsia="Arial" w:hAnsi="Arial" w:cs="Arial"/>
      </w:rPr>
    </w:lvl>
    <w:lvl w:ilvl="3">
      <w:start w:val="1"/>
      <w:numFmt w:val="bullet"/>
      <w:lvlText w:val="●"/>
      <w:lvlJc w:val="left"/>
      <w:pPr>
        <w:ind w:left="3371" w:firstLine="3011"/>
      </w:pPr>
      <w:rPr>
        <w:rFonts w:ascii="Arial" w:eastAsia="Arial" w:hAnsi="Arial" w:cs="Arial"/>
      </w:rPr>
    </w:lvl>
    <w:lvl w:ilvl="4">
      <w:start w:val="1"/>
      <w:numFmt w:val="bullet"/>
      <w:lvlText w:val="o"/>
      <w:lvlJc w:val="left"/>
      <w:pPr>
        <w:ind w:left="4091" w:firstLine="3731"/>
      </w:pPr>
      <w:rPr>
        <w:rFonts w:ascii="Arial" w:eastAsia="Arial" w:hAnsi="Arial" w:cs="Arial"/>
      </w:rPr>
    </w:lvl>
    <w:lvl w:ilvl="5">
      <w:start w:val="1"/>
      <w:numFmt w:val="bullet"/>
      <w:lvlText w:val="▪"/>
      <w:lvlJc w:val="left"/>
      <w:pPr>
        <w:ind w:left="4811" w:firstLine="4451"/>
      </w:pPr>
      <w:rPr>
        <w:rFonts w:ascii="Arial" w:eastAsia="Arial" w:hAnsi="Arial" w:cs="Arial"/>
      </w:rPr>
    </w:lvl>
    <w:lvl w:ilvl="6">
      <w:start w:val="1"/>
      <w:numFmt w:val="bullet"/>
      <w:lvlText w:val="●"/>
      <w:lvlJc w:val="left"/>
      <w:pPr>
        <w:ind w:left="5531" w:firstLine="5171"/>
      </w:pPr>
      <w:rPr>
        <w:rFonts w:ascii="Arial" w:eastAsia="Arial" w:hAnsi="Arial" w:cs="Arial"/>
      </w:rPr>
    </w:lvl>
    <w:lvl w:ilvl="7">
      <w:start w:val="1"/>
      <w:numFmt w:val="bullet"/>
      <w:lvlText w:val="o"/>
      <w:lvlJc w:val="left"/>
      <w:pPr>
        <w:ind w:left="6251" w:firstLine="5891"/>
      </w:pPr>
      <w:rPr>
        <w:rFonts w:ascii="Arial" w:eastAsia="Arial" w:hAnsi="Arial" w:cs="Arial"/>
      </w:rPr>
    </w:lvl>
    <w:lvl w:ilvl="8">
      <w:start w:val="1"/>
      <w:numFmt w:val="bullet"/>
      <w:lvlText w:val="▪"/>
      <w:lvlJc w:val="left"/>
      <w:pPr>
        <w:ind w:left="6971" w:firstLine="6611"/>
      </w:pPr>
      <w:rPr>
        <w:rFonts w:ascii="Arial" w:eastAsia="Arial" w:hAnsi="Arial" w:cs="Arial"/>
      </w:rPr>
    </w:lvl>
  </w:abstractNum>
  <w:abstractNum w:abstractNumId="21">
    <w:nsid w:val="4F326CFF"/>
    <w:multiLevelType w:val="hybridMultilevel"/>
    <w:tmpl w:val="6748D304"/>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2">
    <w:nsid w:val="4FD73CEE"/>
    <w:multiLevelType w:val="hybridMultilevel"/>
    <w:tmpl w:val="3A1E1AEE"/>
    <w:lvl w:ilvl="0" w:tplc="94E0C544">
      <w:start w:val="1"/>
      <w:numFmt w:val="bullet"/>
      <w:pStyle w:val="Sub-bullet"/>
      <w:lvlText w:val="o"/>
      <w:lvlJc w:val="left"/>
      <w:pPr>
        <w:tabs>
          <w:tab w:val="num" w:pos="720"/>
        </w:tabs>
        <w:ind w:left="720" w:hanging="360"/>
      </w:pPr>
      <w:rPr>
        <w:rFonts w:ascii="Courier New" w:hAnsi="Courier New" w:hint="default"/>
        <w:color w:val="004559"/>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8844E4"/>
    <w:multiLevelType w:val="hybridMultilevel"/>
    <w:tmpl w:val="76984A58"/>
    <w:lvl w:ilvl="0" w:tplc="A814B510">
      <w:start w:val="1"/>
      <w:numFmt w:val="bullet"/>
      <w:lvlText w:val=""/>
      <w:lvlJc w:val="left"/>
      <w:pPr>
        <w:tabs>
          <w:tab w:val="num" w:pos="2524"/>
        </w:tabs>
        <w:ind w:left="2524" w:hanging="360"/>
      </w:pPr>
      <w:rPr>
        <w:rFonts w:ascii="Symbol" w:hAnsi="Symbol" w:hint="default"/>
        <w:color w:val="BA122B"/>
      </w:rPr>
    </w:lvl>
    <w:lvl w:ilvl="1" w:tplc="63B0D986">
      <w:start w:val="1"/>
      <w:numFmt w:val="bullet"/>
      <w:pStyle w:val="BulletRound"/>
      <w:lvlText w:val=""/>
      <w:lvlJc w:val="left"/>
      <w:pPr>
        <w:tabs>
          <w:tab w:val="num" w:pos="2342"/>
        </w:tabs>
        <w:ind w:left="2342" w:hanging="360"/>
      </w:pPr>
      <w:rPr>
        <w:rFonts w:ascii="Symbol" w:hAnsi="Symbol" w:hint="default"/>
        <w:color w:val="BA122B"/>
      </w:rPr>
    </w:lvl>
    <w:lvl w:ilvl="2" w:tplc="04090005">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cs="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cs="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24">
    <w:nsid w:val="59461D5D"/>
    <w:multiLevelType w:val="hybridMultilevel"/>
    <w:tmpl w:val="77D253BA"/>
    <w:lvl w:ilvl="0" w:tplc="7B700836">
      <w:start w:val="1"/>
      <w:numFmt w:val="bullet"/>
      <w:pStyle w:val="Bullet"/>
      <w:lvlText w:val=""/>
      <w:lvlJc w:val="left"/>
      <w:pPr>
        <w:tabs>
          <w:tab w:val="num" w:pos="720"/>
        </w:tabs>
        <w:ind w:left="720" w:hanging="360"/>
      </w:pPr>
      <w:rPr>
        <w:rFonts w:ascii="Symbol" w:hAnsi="Symbol" w:hint="default"/>
        <w:color w:val="004559"/>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A37A87"/>
    <w:multiLevelType w:val="hybridMultilevel"/>
    <w:tmpl w:val="A176A026"/>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26">
    <w:nsid w:val="5D6405F5"/>
    <w:multiLevelType w:val="hybridMultilevel"/>
    <w:tmpl w:val="8EAAB1B2"/>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27">
    <w:nsid w:val="5E62225E"/>
    <w:multiLevelType w:val="hybridMultilevel"/>
    <w:tmpl w:val="74488E64"/>
    <w:lvl w:ilvl="0" w:tplc="FD540DF4">
      <w:start w:val="1"/>
      <w:numFmt w:val="bullet"/>
      <w:lvlText w:val=""/>
      <w:lvlJc w:val="left"/>
      <w:pPr>
        <w:tabs>
          <w:tab w:val="num" w:pos="720"/>
        </w:tabs>
        <w:ind w:left="720" w:hanging="360"/>
      </w:pPr>
      <w:rPr>
        <w:rFonts w:ascii="Wingdings" w:hAnsi="Wingdings" w:hint="default"/>
      </w:rPr>
    </w:lvl>
    <w:lvl w:ilvl="1" w:tplc="9F4CB8BA">
      <w:start w:val="1"/>
      <w:numFmt w:val="bullet"/>
      <w:lvlText w:val=""/>
      <w:lvlJc w:val="left"/>
      <w:pPr>
        <w:tabs>
          <w:tab w:val="num" w:pos="1440"/>
        </w:tabs>
        <w:ind w:left="1440" w:hanging="360"/>
      </w:pPr>
      <w:rPr>
        <w:rFonts w:ascii="Wingdings" w:hAnsi="Wingdings" w:hint="default"/>
      </w:rPr>
    </w:lvl>
    <w:lvl w:ilvl="2" w:tplc="4D66900E" w:tentative="1">
      <w:start w:val="1"/>
      <w:numFmt w:val="bullet"/>
      <w:lvlText w:val=""/>
      <w:lvlJc w:val="left"/>
      <w:pPr>
        <w:tabs>
          <w:tab w:val="num" w:pos="2160"/>
        </w:tabs>
        <w:ind w:left="2160" w:hanging="360"/>
      </w:pPr>
      <w:rPr>
        <w:rFonts w:ascii="Wingdings" w:hAnsi="Wingdings" w:hint="default"/>
      </w:rPr>
    </w:lvl>
    <w:lvl w:ilvl="3" w:tplc="FB987FE4" w:tentative="1">
      <w:start w:val="1"/>
      <w:numFmt w:val="bullet"/>
      <w:lvlText w:val=""/>
      <w:lvlJc w:val="left"/>
      <w:pPr>
        <w:tabs>
          <w:tab w:val="num" w:pos="2880"/>
        </w:tabs>
        <w:ind w:left="2880" w:hanging="360"/>
      </w:pPr>
      <w:rPr>
        <w:rFonts w:ascii="Wingdings" w:hAnsi="Wingdings" w:hint="default"/>
      </w:rPr>
    </w:lvl>
    <w:lvl w:ilvl="4" w:tplc="DCEE53EA" w:tentative="1">
      <w:start w:val="1"/>
      <w:numFmt w:val="bullet"/>
      <w:lvlText w:val=""/>
      <w:lvlJc w:val="left"/>
      <w:pPr>
        <w:tabs>
          <w:tab w:val="num" w:pos="3600"/>
        </w:tabs>
        <w:ind w:left="3600" w:hanging="360"/>
      </w:pPr>
      <w:rPr>
        <w:rFonts w:ascii="Wingdings" w:hAnsi="Wingdings" w:hint="default"/>
      </w:rPr>
    </w:lvl>
    <w:lvl w:ilvl="5" w:tplc="BD120BDE" w:tentative="1">
      <w:start w:val="1"/>
      <w:numFmt w:val="bullet"/>
      <w:lvlText w:val=""/>
      <w:lvlJc w:val="left"/>
      <w:pPr>
        <w:tabs>
          <w:tab w:val="num" w:pos="4320"/>
        </w:tabs>
        <w:ind w:left="4320" w:hanging="360"/>
      </w:pPr>
      <w:rPr>
        <w:rFonts w:ascii="Wingdings" w:hAnsi="Wingdings" w:hint="default"/>
      </w:rPr>
    </w:lvl>
    <w:lvl w:ilvl="6" w:tplc="B1A4792A" w:tentative="1">
      <w:start w:val="1"/>
      <w:numFmt w:val="bullet"/>
      <w:lvlText w:val=""/>
      <w:lvlJc w:val="left"/>
      <w:pPr>
        <w:tabs>
          <w:tab w:val="num" w:pos="5040"/>
        </w:tabs>
        <w:ind w:left="5040" w:hanging="360"/>
      </w:pPr>
      <w:rPr>
        <w:rFonts w:ascii="Wingdings" w:hAnsi="Wingdings" w:hint="default"/>
      </w:rPr>
    </w:lvl>
    <w:lvl w:ilvl="7" w:tplc="B9A0B7E6" w:tentative="1">
      <w:start w:val="1"/>
      <w:numFmt w:val="bullet"/>
      <w:lvlText w:val=""/>
      <w:lvlJc w:val="left"/>
      <w:pPr>
        <w:tabs>
          <w:tab w:val="num" w:pos="5760"/>
        </w:tabs>
        <w:ind w:left="5760" w:hanging="360"/>
      </w:pPr>
      <w:rPr>
        <w:rFonts w:ascii="Wingdings" w:hAnsi="Wingdings" w:hint="default"/>
      </w:rPr>
    </w:lvl>
    <w:lvl w:ilvl="8" w:tplc="704221E4" w:tentative="1">
      <w:start w:val="1"/>
      <w:numFmt w:val="bullet"/>
      <w:lvlText w:val=""/>
      <w:lvlJc w:val="left"/>
      <w:pPr>
        <w:tabs>
          <w:tab w:val="num" w:pos="6480"/>
        </w:tabs>
        <w:ind w:left="6480" w:hanging="360"/>
      </w:pPr>
      <w:rPr>
        <w:rFonts w:ascii="Wingdings" w:hAnsi="Wingdings" w:hint="default"/>
      </w:rPr>
    </w:lvl>
  </w:abstractNum>
  <w:abstractNum w:abstractNumId="28">
    <w:nsid w:val="5E9A7D02"/>
    <w:multiLevelType w:val="hybridMultilevel"/>
    <w:tmpl w:val="12C80AE6"/>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29">
    <w:nsid w:val="5F5E59B2"/>
    <w:multiLevelType w:val="hybridMultilevel"/>
    <w:tmpl w:val="FC168884"/>
    <w:lvl w:ilvl="0" w:tplc="A312510A">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cs="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cs="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cs="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30">
    <w:nsid w:val="65C92E08"/>
    <w:multiLevelType w:val="hybridMultilevel"/>
    <w:tmpl w:val="6CDCD012"/>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1">
    <w:nsid w:val="68E26F27"/>
    <w:multiLevelType w:val="hybridMultilevel"/>
    <w:tmpl w:val="E760005A"/>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2">
    <w:nsid w:val="6A1570FB"/>
    <w:multiLevelType w:val="hybridMultilevel"/>
    <w:tmpl w:val="2E0A81A0"/>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3">
    <w:nsid w:val="6B294D53"/>
    <w:multiLevelType w:val="hybridMultilevel"/>
    <w:tmpl w:val="609A8AD0"/>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4">
    <w:nsid w:val="6CA2472A"/>
    <w:multiLevelType w:val="hybridMultilevel"/>
    <w:tmpl w:val="9D18101E"/>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5">
    <w:nsid w:val="6EBF60FC"/>
    <w:multiLevelType w:val="hybridMultilevel"/>
    <w:tmpl w:val="12965550"/>
    <w:lvl w:ilvl="0" w:tplc="587ADC88">
      <w:start w:val="1"/>
      <w:numFmt w:val="bullet"/>
      <w:lvlText w:val=""/>
      <w:lvlJc w:val="left"/>
      <w:pPr>
        <w:tabs>
          <w:tab w:val="num" w:pos="1262"/>
        </w:tabs>
        <w:ind w:left="1262" w:hanging="360"/>
      </w:pPr>
      <w:rPr>
        <w:rFonts w:ascii="Symbol" w:hAnsi="Symbol" w:hint="default"/>
        <w:color w:val="BA122B"/>
        <w:sz w:val="20"/>
      </w:rPr>
    </w:lvl>
    <w:lvl w:ilvl="1" w:tplc="62AE0EDC">
      <w:start w:val="1"/>
      <w:numFmt w:val="bullet"/>
      <w:pStyle w:val="Bulletpoint"/>
      <w:lvlText w:val=""/>
      <w:lvlJc w:val="left"/>
      <w:pPr>
        <w:tabs>
          <w:tab w:val="num" w:pos="1982"/>
        </w:tabs>
        <w:ind w:left="1982" w:hanging="360"/>
      </w:pPr>
      <w:rPr>
        <w:rFonts w:ascii="Symbol" w:hAnsi="Symbol" w:hint="default"/>
        <w:color w:val="BA122B"/>
        <w:sz w:val="20"/>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abstractNum w:abstractNumId="36">
    <w:nsid w:val="71853EDD"/>
    <w:multiLevelType w:val="hybridMultilevel"/>
    <w:tmpl w:val="AE9AFDF6"/>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7">
    <w:nsid w:val="73E26B47"/>
    <w:multiLevelType w:val="hybridMultilevel"/>
    <w:tmpl w:val="A99A0772"/>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8">
    <w:nsid w:val="7416530B"/>
    <w:multiLevelType w:val="multilevel"/>
    <w:tmpl w:val="14E62322"/>
    <w:lvl w:ilvl="0">
      <w:start w:val="1"/>
      <w:numFmt w:val="bullet"/>
      <w:lvlText w:val="●"/>
      <w:lvlJc w:val="left"/>
      <w:pPr>
        <w:ind w:left="1262" w:firstLine="902"/>
      </w:pPr>
      <w:rPr>
        <w:rFonts w:ascii="Arial" w:eastAsia="Arial" w:hAnsi="Arial" w:cs="Arial"/>
      </w:rPr>
    </w:lvl>
    <w:lvl w:ilvl="1">
      <w:start w:val="1"/>
      <w:numFmt w:val="bullet"/>
      <w:lvlText w:val="o"/>
      <w:lvlJc w:val="left"/>
      <w:pPr>
        <w:ind w:left="1982" w:firstLine="1622"/>
      </w:pPr>
      <w:rPr>
        <w:rFonts w:ascii="Arial" w:eastAsia="Arial" w:hAnsi="Arial" w:cs="Arial"/>
      </w:rPr>
    </w:lvl>
    <w:lvl w:ilvl="2">
      <w:start w:val="1"/>
      <w:numFmt w:val="bullet"/>
      <w:lvlText w:val="▪"/>
      <w:lvlJc w:val="left"/>
      <w:pPr>
        <w:ind w:left="2702" w:firstLine="2342"/>
      </w:pPr>
      <w:rPr>
        <w:rFonts w:ascii="Arial" w:eastAsia="Arial" w:hAnsi="Arial" w:cs="Arial"/>
      </w:rPr>
    </w:lvl>
    <w:lvl w:ilvl="3">
      <w:start w:val="1"/>
      <w:numFmt w:val="bullet"/>
      <w:lvlText w:val="●"/>
      <w:lvlJc w:val="left"/>
      <w:pPr>
        <w:ind w:left="3422" w:firstLine="3062"/>
      </w:pPr>
      <w:rPr>
        <w:rFonts w:ascii="Arial" w:eastAsia="Arial" w:hAnsi="Arial" w:cs="Arial"/>
      </w:rPr>
    </w:lvl>
    <w:lvl w:ilvl="4">
      <w:start w:val="1"/>
      <w:numFmt w:val="bullet"/>
      <w:lvlText w:val="o"/>
      <w:lvlJc w:val="left"/>
      <w:pPr>
        <w:ind w:left="4142" w:firstLine="3782"/>
      </w:pPr>
      <w:rPr>
        <w:rFonts w:ascii="Arial" w:eastAsia="Arial" w:hAnsi="Arial" w:cs="Arial"/>
      </w:rPr>
    </w:lvl>
    <w:lvl w:ilvl="5">
      <w:start w:val="1"/>
      <w:numFmt w:val="bullet"/>
      <w:lvlText w:val="▪"/>
      <w:lvlJc w:val="left"/>
      <w:pPr>
        <w:ind w:left="4862" w:firstLine="4502"/>
      </w:pPr>
      <w:rPr>
        <w:rFonts w:ascii="Arial" w:eastAsia="Arial" w:hAnsi="Arial" w:cs="Arial"/>
      </w:rPr>
    </w:lvl>
    <w:lvl w:ilvl="6">
      <w:start w:val="1"/>
      <w:numFmt w:val="bullet"/>
      <w:lvlText w:val="●"/>
      <w:lvlJc w:val="left"/>
      <w:pPr>
        <w:ind w:left="5582" w:firstLine="5222"/>
      </w:pPr>
      <w:rPr>
        <w:rFonts w:ascii="Arial" w:eastAsia="Arial" w:hAnsi="Arial" w:cs="Arial"/>
      </w:rPr>
    </w:lvl>
    <w:lvl w:ilvl="7">
      <w:start w:val="1"/>
      <w:numFmt w:val="bullet"/>
      <w:lvlText w:val="o"/>
      <w:lvlJc w:val="left"/>
      <w:pPr>
        <w:ind w:left="6302" w:firstLine="5942"/>
      </w:pPr>
      <w:rPr>
        <w:rFonts w:ascii="Arial" w:eastAsia="Arial" w:hAnsi="Arial" w:cs="Arial"/>
      </w:rPr>
    </w:lvl>
    <w:lvl w:ilvl="8">
      <w:start w:val="1"/>
      <w:numFmt w:val="bullet"/>
      <w:lvlText w:val="▪"/>
      <w:lvlJc w:val="left"/>
      <w:pPr>
        <w:ind w:left="7022" w:firstLine="6662"/>
      </w:pPr>
      <w:rPr>
        <w:rFonts w:ascii="Arial" w:eastAsia="Arial" w:hAnsi="Arial" w:cs="Arial"/>
      </w:rPr>
    </w:lvl>
  </w:abstractNum>
  <w:abstractNum w:abstractNumId="39">
    <w:nsid w:val="789A6F4C"/>
    <w:multiLevelType w:val="hybridMultilevel"/>
    <w:tmpl w:val="2C92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079F6"/>
    <w:multiLevelType w:val="hybridMultilevel"/>
    <w:tmpl w:val="3F04C98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41">
    <w:nsid w:val="7AB00776"/>
    <w:multiLevelType w:val="multilevel"/>
    <w:tmpl w:val="F908539C"/>
    <w:lvl w:ilvl="0">
      <w:start w:val="1"/>
      <w:numFmt w:val="bullet"/>
      <w:lvlText w:val="●"/>
      <w:lvlJc w:val="left"/>
      <w:pPr>
        <w:ind w:left="2162" w:firstLine="1802"/>
      </w:pPr>
      <w:rPr>
        <w:rFonts w:ascii="Arial" w:eastAsia="Arial" w:hAnsi="Arial" w:cs="Arial"/>
      </w:rPr>
    </w:lvl>
    <w:lvl w:ilvl="1">
      <w:start w:val="1"/>
      <w:numFmt w:val="bullet"/>
      <w:lvlText w:val="o"/>
      <w:lvlJc w:val="left"/>
      <w:pPr>
        <w:ind w:left="2882" w:firstLine="2522"/>
      </w:pPr>
      <w:rPr>
        <w:rFonts w:ascii="Arial" w:eastAsia="Arial" w:hAnsi="Arial" w:cs="Arial"/>
      </w:rPr>
    </w:lvl>
    <w:lvl w:ilvl="2">
      <w:start w:val="1"/>
      <w:numFmt w:val="bullet"/>
      <w:lvlText w:val="▪"/>
      <w:lvlJc w:val="left"/>
      <w:pPr>
        <w:ind w:left="3602" w:firstLine="3242"/>
      </w:pPr>
      <w:rPr>
        <w:rFonts w:ascii="Arial" w:eastAsia="Arial" w:hAnsi="Arial" w:cs="Arial"/>
      </w:rPr>
    </w:lvl>
    <w:lvl w:ilvl="3">
      <w:start w:val="1"/>
      <w:numFmt w:val="bullet"/>
      <w:lvlText w:val="●"/>
      <w:lvlJc w:val="left"/>
      <w:pPr>
        <w:ind w:left="4322" w:firstLine="3962"/>
      </w:pPr>
      <w:rPr>
        <w:rFonts w:ascii="Arial" w:eastAsia="Arial" w:hAnsi="Arial" w:cs="Arial"/>
      </w:rPr>
    </w:lvl>
    <w:lvl w:ilvl="4">
      <w:start w:val="1"/>
      <w:numFmt w:val="bullet"/>
      <w:lvlText w:val="o"/>
      <w:lvlJc w:val="left"/>
      <w:pPr>
        <w:ind w:left="5042" w:firstLine="4682"/>
      </w:pPr>
      <w:rPr>
        <w:rFonts w:ascii="Arial" w:eastAsia="Arial" w:hAnsi="Arial" w:cs="Arial"/>
      </w:rPr>
    </w:lvl>
    <w:lvl w:ilvl="5">
      <w:start w:val="1"/>
      <w:numFmt w:val="bullet"/>
      <w:lvlText w:val="▪"/>
      <w:lvlJc w:val="left"/>
      <w:pPr>
        <w:ind w:left="5762" w:firstLine="5402"/>
      </w:pPr>
      <w:rPr>
        <w:rFonts w:ascii="Arial" w:eastAsia="Arial" w:hAnsi="Arial" w:cs="Arial"/>
      </w:rPr>
    </w:lvl>
    <w:lvl w:ilvl="6">
      <w:start w:val="1"/>
      <w:numFmt w:val="bullet"/>
      <w:lvlText w:val="●"/>
      <w:lvlJc w:val="left"/>
      <w:pPr>
        <w:ind w:left="6482" w:firstLine="6122"/>
      </w:pPr>
      <w:rPr>
        <w:rFonts w:ascii="Arial" w:eastAsia="Arial" w:hAnsi="Arial" w:cs="Arial"/>
      </w:rPr>
    </w:lvl>
    <w:lvl w:ilvl="7">
      <w:start w:val="1"/>
      <w:numFmt w:val="bullet"/>
      <w:lvlText w:val="o"/>
      <w:lvlJc w:val="left"/>
      <w:pPr>
        <w:ind w:left="7202" w:firstLine="6842"/>
      </w:pPr>
      <w:rPr>
        <w:rFonts w:ascii="Arial" w:eastAsia="Arial" w:hAnsi="Arial" w:cs="Arial"/>
      </w:rPr>
    </w:lvl>
    <w:lvl w:ilvl="8">
      <w:start w:val="1"/>
      <w:numFmt w:val="bullet"/>
      <w:lvlText w:val="▪"/>
      <w:lvlJc w:val="left"/>
      <w:pPr>
        <w:ind w:left="7922" w:firstLine="7562"/>
      </w:pPr>
      <w:rPr>
        <w:rFonts w:ascii="Arial" w:eastAsia="Arial" w:hAnsi="Arial" w:cs="Arial"/>
      </w:rPr>
    </w:lvl>
  </w:abstractNum>
  <w:abstractNum w:abstractNumId="42">
    <w:nsid w:val="7FB339F5"/>
    <w:multiLevelType w:val="hybridMultilevel"/>
    <w:tmpl w:val="1106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35"/>
  </w:num>
  <w:num w:numId="5">
    <w:abstractNumId w:val="23"/>
  </w:num>
  <w:num w:numId="6">
    <w:abstractNumId w:val="15"/>
  </w:num>
  <w:num w:numId="7">
    <w:abstractNumId w:val="25"/>
  </w:num>
  <w:num w:numId="8">
    <w:abstractNumId w:val="18"/>
  </w:num>
  <w:num w:numId="9">
    <w:abstractNumId w:val="8"/>
  </w:num>
  <w:num w:numId="10">
    <w:abstractNumId w:val="31"/>
  </w:num>
  <w:num w:numId="11">
    <w:abstractNumId w:val="26"/>
  </w:num>
  <w:num w:numId="12">
    <w:abstractNumId w:val="32"/>
  </w:num>
  <w:num w:numId="13">
    <w:abstractNumId w:val="34"/>
  </w:num>
  <w:num w:numId="14">
    <w:abstractNumId w:val="36"/>
  </w:num>
  <w:num w:numId="15">
    <w:abstractNumId w:val="37"/>
  </w:num>
  <w:num w:numId="16">
    <w:abstractNumId w:val="21"/>
  </w:num>
  <w:num w:numId="17">
    <w:abstractNumId w:val="28"/>
  </w:num>
  <w:num w:numId="18">
    <w:abstractNumId w:val="14"/>
  </w:num>
  <w:num w:numId="19">
    <w:abstractNumId w:val="2"/>
  </w:num>
  <w:num w:numId="20">
    <w:abstractNumId w:val="13"/>
  </w:num>
  <w:num w:numId="21">
    <w:abstractNumId w:val="9"/>
  </w:num>
  <w:num w:numId="22">
    <w:abstractNumId w:val="10"/>
  </w:num>
  <w:num w:numId="23">
    <w:abstractNumId w:val="6"/>
  </w:num>
  <w:num w:numId="24">
    <w:abstractNumId w:val="40"/>
  </w:num>
  <w:num w:numId="25">
    <w:abstractNumId w:val="33"/>
  </w:num>
  <w:num w:numId="26">
    <w:abstractNumId w:val="30"/>
  </w:num>
  <w:num w:numId="27">
    <w:abstractNumId w:val="29"/>
  </w:num>
  <w:num w:numId="28">
    <w:abstractNumId w:val="19"/>
  </w:num>
  <w:num w:numId="29">
    <w:abstractNumId w:val="7"/>
  </w:num>
  <w:num w:numId="30">
    <w:abstractNumId w:val="38"/>
  </w:num>
  <w:num w:numId="31">
    <w:abstractNumId w:val="20"/>
  </w:num>
  <w:num w:numId="32">
    <w:abstractNumId w:val="41"/>
  </w:num>
  <w:num w:numId="33">
    <w:abstractNumId w:val="0"/>
  </w:num>
  <w:num w:numId="34">
    <w:abstractNumId w:val="27"/>
  </w:num>
  <w:num w:numId="35">
    <w:abstractNumId w:val="5"/>
  </w:num>
  <w:num w:numId="36">
    <w:abstractNumId w:val="12"/>
  </w:num>
  <w:num w:numId="37">
    <w:abstractNumId w:val="42"/>
  </w:num>
  <w:num w:numId="38">
    <w:abstractNumId w:val="39"/>
  </w:num>
  <w:num w:numId="39">
    <w:abstractNumId w:val="16"/>
  </w:num>
  <w:num w:numId="40">
    <w:abstractNumId w:val="4"/>
  </w:num>
  <w:num w:numId="41">
    <w:abstractNumId w:val="1"/>
  </w:num>
  <w:num w:numId="42">
    <w:abstractNumId w:val="3"/>
  </w:num>
  <w:num w:numId="43">
    <w:abstractNumId w:val="29"/>
  </w:num>
  <w:num w:numId="44">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trackRevisions/>
  <w:defaultTabStop w:val="720"/>
  <w:drawingGridHorizontalSpacing w:val="75"/>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397467"/>
    <w:rsid w:val="000023A7"/>
    <w:rsid w:val="0000277E"/>
    <w:rsid w:val="00002AA8"/>
    <w:rsid w:val="00003ACD"/>
    <w:rsid w:val="000079CD"/>
    <w:rsid w:val="00010239"/>
    <w:rsid w:val="00011DD8"/>
    <w:rsid w:val="0001245E"/>
    <w:rsid w:val="0001559E"/>
    <w:rsid w:val="00016B18"/>
    <w:rsid w:val="00017236"/>
    <w:rsid w:val="00021BBB"/>
    <w:rsid w:val="000236B2"/>
    <w:rsid w:val="00023D45"/>
    <w:rsid w:val="00023F8C"/>
    <w:rsid w:val="00025B17"/>
    <w:rsid w:val="00025DA1"/>
    <w:rsid w:val="00027717"/>
    <w:rsid w:val="000277E7"/>
    <w:rsid w:val="00030A85"/>
    <w:rsid w:val="00031E32"/>
    <w:rsid w:val="00031F64"/>
    <w:rsid w:val="0003325B"/>
    <w:rsid w:val="00033B8D"/>
    <w:rsid w:val="00034007"/>
    <w:rsid w:val="0003566D"/>
    <w:rsid w:val="00037067"/>
    <w:rsid w:val="000374B8"/>
    <w:rsid w:val="0004007A"/>
    <w:rsid w:val="00040530"/>
    <w:rsid w:val="00041668"/>
    <w:rsid w:val="00042259"/>
    <w:rsid w:val="00042773"/>
    <w:rsid w:val="000428E6"/>
    <w:rsid w:val="00043012"/>
    <w:rsid w:val="00043EB6"/>
    <w:rsid w:val="000448F6"/>
    <w:rsid w:val="00045707"/>
    <w:rsid w:val="00047BD9"/>
    <w:rsid w:val="00050BE6"/>
    <w:rsid w:val="00052A7E"/>
    <w:rsid w:val="0005313D"/>
    <w:rsid w:val="000548B7"/>
    <w:rsid w:val="00056C73"/>
    <w:rsid w:val="0005798B"/>
    <w:rsid w:val="00061B84"/>
    <w:rsid w:val="000648BC"/>
    <w:rsid w:val="00064A5D"/>
    <w:rsid w:val="0006550C"/>
    <w:rsid w:val="00067843"/>
    <w:rsid w:val="00071AC1"/>
    <w:rsid w:val="00073460"/>
    <w:rsid w:val="0007602C"/>
    <w:rsid w:val="00076033"/>
    <w:rsid w:val="00076E73"/>
    <w:rsid w:val="0008073B"/>
    <w:rsid w:val="00080BD4"/>
    <w:rsid w:val="00081434"/>
    <w:rsid w:val="00081E86"/>
    <w:rsid w:val="00083255"/>
    <w:rsid w:val="000843B8"/>
    <w:rsid w:val="00084453"/>
    <w:rsid w:val="000853D8"/>
    <w:rsid w:val="0008698B"/>
    <w:rsid w:val="00087252"/>
    <w:rsid w:val="00087EDB"/>
    <w:rsid w:val="00093403"/>
    <w:rsid w:val="0009401A"/>
    <w:rsid w:val="00097A47"/>
    <w:rsid w:val="000A0CE1"/>
    <w:rsid w:val="000A2919"/>
    <w:rsid w:val="000A2A46"/>
    <w:rsid w:val="000A5619"/>
    <w:rsid w:val="000A6652"/>
    <w:rsid w:val="000A6E07"/>
    <w:rsid w:val="000B2784"/>
    <w:rsid w:val="000B39F0"/>
    <w:rsid w:val="000B4B22"/>
    <w:rsid w:val="000B5737"/>
    <w:rsid w:val="000B6758"/>
    <w:rsid w:val="000C2E29"/>
    <w:rsid w:val="000C3BCC"/>
    <w:rsid w:val="000C5619"/>
    <w:rsid w:val="000D21DD"/>
    <w:rsid w:val="000D4500"/>
    <w:rsid w:val="000D7AFC"/>
    <w:rsid w:val="000E2480"/>
    <w:rsid w:val="000E4018"/>
    <w:rsid w:val="000E500E"/>
    <w:rsid w:val="000E671F"/>
    <w:rsid w:val="000E67B8"/>
    <w:rsid w:val="000E7C70"/>
    <w:rsid w:val="000F1EE6"/>
    <w:rsid w:val="000F43AB"/>
    <w:rsid w:val="000F4A53"/>
    <w:rsid w:val="00100D9C"/>
    <w:rsid w:val="00102188"/>
    <w:rsid w:val="00102ECA"/>
    <w:rsid w:val="00103013"/>
    <w:rsid w:val="0010329A"/>
    <w:rsid w:val="0010483F"/>
    <w:rsid w:val="00104F58"/>
    <w:rsid w:val="00107779"/>
    <w:rsid w:val="00107839"/>
    <w:rsid w:val="00111A34"/>
    <w:rsid w:val="00112166"/>
    <w:rsid w:val="001140DA"/>
    <w:rsid w:val="001200CE"/>
    <w:rsid w:val="00122B7C"/>
    <w:rsid w:val="00123032"/>
    <w:rsid w:val="001233D2"/>
    <w:rsid w:val="00124268"/>
    <w:rsid w:val="0012784B"/>
    <w:rsid w:val="0013175B"/>
    <w:rsid w:val="001318D9"/>
    <w:rsid w:val="00131F60"/>
    <w:rsid w:val="00133988"/>
    <w:rsid w:val="0013517D"/>
    <w:rsid w:val="001353BF"/>
    <w:rsid w:val="00136648"/>
    <w:rsid w:val="0013666D"/>
    <w:rsid w:val="00136A89"/>
    <w:rsid w:val="00137E54"/>
    <w:rsid w:val="00140B86"/>
    <w:rsid w:val="00141D86"/>
    <w:rsid w:val="00143046"/>
    <w:rsid w:val="001434A3"/>
    <w:rsid w:val="00144232"/>
    <w:rsid w:val="00144817"/>
    <w:rsid w:val="00144EE8"/>
    <w:rsid w:val="001504E1"/>
    <w:rsid w:val="00151D12"/>
    <w:rsid w:val="0015285C"/>
    <w:rsid w:val="00152E8E"/>
    <w:rsid w:val="00154BF2"/>
    <w:rsid w:val="0015724D"/>
    <w:rsid w:val="001604DD"/>
    <w:rsid w:val="001614C9"/>
    <w:rsid w:val="00163C4F"/>
    <w:rsid w:val="00163DFC"/>
    <w:rsid w:val="00163FD0"/>
    <w:rsid w:val="00165876"/>
    <w:rsid w:val="00165AAB"/>
    <w:rsid w:val="001675E7"/>
    <w:rsid w:val="001734AA"/>
    <w:rsid w:val="00176A9F"/>
    <w:rsid w:val="00176AAA"/>
    <w:rsid w:val="00176D18"/>
    <w:rsid w:val="00176D79"/>
    <w:rsid w:val="00177275"/>
    <w:rsid w:val="001825C1"/>
    <w:rsid w:val="00182AA6"/>
    <w:rsid w:val="00184A2B"/>
    <w:rsid w:val="00185178"/>
    <w:rsid w:val="00185D45"/>
    <w:rsid w:val="0018641B"/>
    <w:rsid w:val="0018668A"/>
    <w:rsid w:val="001927F9"/>
    <w:rsid w:val="001940AD"/>
    <w:rsid w:val="001954C0"/>
    <w:rsid w:val="00196A93"/>
    <w:rsid w:val="00197FFD"/>
    <w:rsid w:val="001A3352"/>
    <w:rsid w:val="001A39F7"/>
    <w:rsid w:val="001A3F72"/>
    <w:rsid w:val="001A5192"/>
    <w:rsid w:val="001A6C86"/>
    <w:rsid w:val="001A6DFD"/>
    <w:rsid w:val="001B1C2B"/>
    <w:rsid w:val="001B3386"/>
    <w:rsid w:val="001B44EE"/>
    <w:rsid w:val="001B46EA"/>
    <w:rsid w:val="001B570A"/>
    <w:rsid w:val="001C2706"/>
    <w:rsid w:val="001C2E59"/>
    <w:rsid w:val="001C32BD"/>
    <w:rsid w:val="001C7183"/>
    <w:rsid w:val="001D124B"/>
    <w:rsid w:val="001D13E1"/>
    <w:rsid w:val="001D3B5D"/>
    <w:rsid w:val="001D486A"/>
    <w:rsid w:val="001D6B46"/>
    <w:rsid w:val="001D7833"/>
    <w:rsid w:val="001D7C47"/>
    <w:rsid w:val="001D7F9B"/>
    <w:rsid w:val="001E0725"/>
    <w:rsid w:val="001E07F6"/>
    <w:rsid w:val="001E0AD5"/>
    <w:rsid w:val="001E2078"/>
    <w:rsid w:val="001E56AF"/>
    <w:rsid w:val="001F0634"/>
    <w:rsid w:val="001F0BAD"/>
    <w:rsid w:val="001F337A"/>
    <w:rsid w:val="001F3BD0"/>
    <w:rsid w:val="001F6E25"/>
    <w:rsid w:val="00201FE7"/>
    <w:rsid w:val="00202528"/>
    <w:rsid w:val="002049A0"/>
    <w:rsid w:val="00204EBC"/>
    <w:rsid w:val="00204EEA"/>
    <w:rsid w:val="00210394"/>
    <w:rsid w:val="002113DA"/>
    <w:rsid w:val="00213EAF"/>
    <w:rsid w:val="00214E68"/>
    <w:rsid w:val="0021516A"/>
    <w:rsid w:val="0021590A"/>
    <w:rsid w:val="00215B4F"/>
    <w:rsid w:val="00217262"/>
    <w:rsid w:val="0021757A"/>
    <w:rsid w:val="002203C3"/>
    <w:rsid w:val="00220F43"/>
    <w:rsid w:val="00223739"/>
    <w:rsid w:val="00225FBA"/>
    <w:rsid w:val="00226AAB"/>
    <w:rsid w:val="00226B12"/>
    <w:rsid w:val="00227265"/>
    <w:rsid w:val="002313C3"/>
    <w:rsid w:val="0023330A"/>
    <w:rsid w:val="0023579B"/>
    <w:rsid w:val="00236185"/>
    <w:rsid w:val="0024345A"/>
    <w:rsid w:val="0024483F"/>
    <w:rsid w:val="00247B34"/>
    <w:rsid w:val="0025075B"/>
    <w:rsid w:val="00251158"/>
    <w:rsid w:val="00251BDC"/>
    <w:rsid w:val="002538ED"/>
    <w:rsid w:val="0025398F"/>
    <w:rsid w:val="00254607"/>
    <w:rsid w:val="00256DCB"/>
    <w:rsid w:val="00256E20"/>
    <w:rsid w:val="0025762F"/>
    <w:rsid w:val="00257811"/>
    <w:rsid w:val="00260DB3"/>
    <w:rsid w:val="002615D9"/>
    <w:rsid w:val="00263174"/>
    <w:rsid w:val="00263C0A"/>
    <w:rsid w:val="00264CCF"/>
    <w:rsid w:val="00264D09"/>
    <w:rsid w:val="00264E32"/>
    <w:rsid w:val="00265128"/>
    <w:rsid w:val="00265EA4"/>
    <w:rsid w:val="002661E8"/>
    <w:rsid w:val="00267504"/>
    <w:rsid w:val="00267F24"/>
    <w:rsid w:val="00273A6F"/>
    <w:rsid w:val="002756D0"/>
    <w:rsid w:val="00276F85"/>
    <w:rsid w:val="002851D9"/>
    <w:rsid w:val="00285544"/>
    <w:rsid w:val="00286B02"/>
    <w:rsid w:val="00290A0B"/>
    <w:rsid w:val="002912F8"/>
    <w:rsid w:val="00293019"/>
    <w:rsid w:val="00295B25"/>
    <w:rsid w:val="002A1132"/>
    <w:rsid w:val="002A2F2F"/>
    <w:rsid w:val="002A3332"/>
    <w:rsid w:val="002A4536"/>
    <w:rsid w:val="002A45F7"/>
    <w:rsid w:val="002A475B"/>
    <w:rsid w:val="002A4A72"/>
    <w:rsid w:val="002A5092"/>
    <w:rsid w:val="002A5AE6"/>
    <w:rsid w:val="002A6D86"/>
    <w:rsid w:val="002B0277"/>
    <w:rsid w:val="002B0810"/>
    <w:rsid w:val="002B212D"/>
    <w:rsid w:val="002B2E89"/>
    <w:rsid w:val="002B613D"/>
    <w:rsid w:val="002C05E0"/>
    <w:rsid w:val="002C3701"/>
    <w:rsid w:val="002C3A27"/>
    <w:rsid w:val="002C5AD6"/>
    <w:rsid w:val="002C6290"/>
    <w:rsid w:val="002C6A4C"/>
    <w:rsid w:val="002C6CFC"/>
    <w:rsid w:val="002C7E7D"/>
    <w:rsid w:val="002D08BB"/>
    <w:rsid w:val="002D51B2"/>
    <w:rsid w:val="002D7B01"/>
    <w:rsid w:val="002E01B9"/>
    <w:rsid w:val="002E0CEE"/>
    <w:rsid w:val="002E14F5"/>
    <w:rsid w:val="002E40B0"/>
    <w:rsid w:val="002E4DED"/>
    <w:rsid w:val="002E543E"/>
    <w:rsid w:val="002E5568"/>
    <w:rsid w:val="002E5DC0"/>
    <w:rsid w:val="002E7717"/>
    <w:rsid w:val="002F0DA2"/>
    <w:rsid w:val="002F37D5"/>
    <w:rsid w:val="002F71A2"/>
    <w:rsid w:val="0030029D"/>
    <w:rsid w:val="00300619"/>
    <w:rsid w:val="003006DB"/>
    <w:rsid w:val="00300B37"/>
    <w:rsid w:val="00301271"/>
    <w:rsid w:val="003014B2"/>
    <w:rsid w:val="00301C9A"/>
    <w:rsid w:val="00301D10"/>
    <w:rsid w:val="00302C8D"/>
    <w:rsid w:val="00306417"/>
    <w:rsid w:val="00306928"/>
    <w:rsid w:val="00307165"/>
    <w:rsid w:val="00310A09"/>
    <w:rsid w:val="00313954"/>
    <w:rsid w:val="00320B25"/>
    <w:rsid w:val="003220CA"/>
    <w:rsid w:val="003269B2"/>
    <w:rsid w:val="00327057"/>
    <w:rsid w:val="003308CD"/>
    <w:rsid w:val="00330BE5"/>
    <w:rsid w:val="00332593"/>
    <w:rsid w:val="00332705"/>
    <w:rsid w:val="0033270F"/>
    <w:rsid w:val="00332C4D"/>
    <w:rsid w:val="003338D5"/>
    <w:rsid w:val="003366D7"/>
    <w:rsid w:val="00336CCE"/>
    <w:rsid w:val="00336FBC"/>
    <w:rsid w:val="00337A7F"/>
    <w:rsid w:val="00340739"/>
    <w:rsid w:val="00341B18"/>
    <w:rsid w:val="0034730E"/>
    <w:rsid w:val="0035035C"/>
    <w:rsid w:val="00351D1D"/>
    <w:rsid w:val="0035241D"/>
    <w:rsid w:val="003542D6"/>
    <w:rsid w:val="00355CBE"/>
    <w:rsid w:val="00357C31"/>
    <w:rsid w:val="00361385"/>
    <w:rsid w:val="00362920"/>
    <w:rsid w:val="0036314C"/>
    <w:rsid w:val="00363A87"/>
    <w:rsid w:val="00363FFD"/>
    <w:rsid w:val="00364451"/>
    <w:rsid w:val="00364B12"/>
    <w:rsid w:val="003650DC"/>
    <w:rsid w:val="00370AA3"/>
    <w:rsid w:val="003712EA"/>
    <w:rsid w:val="00372A42"/>
    <w:rsid w:val="00377DD5"/>
    <w:rsid w:val="00380763"/>
    <w:rsid w:val="00381E19"/>
    <w:rsid w:val="003833C1"/>
    <w:rsid w:val="00383480"/>
    <w:rsid w:val="003835B0"/>
    <w:rsid w:val="003839ED"/>
    <w:rsid w:val="00385B69"/>
    <w:rsid w:val="00387D8A"/>
    <w:rsid w:val="00393222"/>
    <w:rsid w:val="00394135"/>
    <w:rsid w:val="00395AAF"/>
    <w:rsid w:val="00395F9E"/>
    <w:rsid w:val="00396ECE"/>
    <w:rsid w:val="00397467"/>
    <w:rsid w:val="0039757A"/>
    <w:rsid w:val="003A10CD"/>
    <w:rsid w:val="003A1BB9"/>
    <w:rsid w:val="003A36A0"/>
    <w:rsid w:val="003A4B92"/>
    <w:rsid w:val="003A6149"/>
    <w:rsid w:val="003A7887"/>
    <w:rsid w:val="003B0C3E"/>
    <w:rsid w:val="003B0C50"/>
    <w:rsid w:val="003B0DC0"/>
    <w:rsid w:val="003B1078"/>
    <w:rsid w:val="003B2167"/>
    <w:rsid w:val="003B3094"/>
    <w:rsid w:val="003B49E7"/>
    <w:rsid w:val="003B5A9E"/>
    <w:rsid w:val="003B73E7"/>
    <w:rsid w:val="003B7F80"/>
    <w:rsid w:val="003C2160"/>
    <w:rsid w:val="003C291C"/>
    <w:rsid w:val="003C47A2"/>
    <w:rsid w:val="003C4800"/>
    <w:rsid w:val="003D3345"/>
    <w:rsid w:val="003D3351"/>
    <w:rsid w:val="003D4995"/>
    <w:rsid w:val="003D528F"/>
    <w:rsid w:val="003E0D86"/>
    <w:rsid w:val="003E1DED"/>
    <w:rsid w:val="003E291D"/>
    <w:rsid w:val="003E37B0"/>
    <w:rsid w:val="003E4DD4"/>
    <w:rsid w:val="003E4FE5"/>
    <w:rsid w:val="003E7107"/>
    <w:rsid w:val="003F12E8"/>
    <w:rsid w:val="003F2479"/>
    <w:rsid w:val="003F52DD"/>
    <w:rsid w:val="003F7A7D"/>
    <w:rsid w:val="0040173F"/>
    <w:rsid w:val="00402445"/>
    <w:rsid w:val="00405D04"/>
    <w:rsid w:val="00406B23"/>
    <w:rsid w:val="004112AF"/>
    <w:rsid w:val="00411F67"/>
    <w:rsid w:val="0041228D"/>
    <w:rsid w:val="00412570"/>
    <w:rsid w:val="00413573"/>
    <w:rsid w:val="0042029B"/>
    <w:rsid w:val="00420D8F"/>
    <w:rsid w:val="004211F3"/>
    <w:rsid w:val="00421331"/>
    <w:rsid w:val="00421622"/>
    <w:rsid w:val="00421A51"/>
    <w:rsid w:val="00422281"/>
    <w:rsid w:val="00422BD0"/>
    <w:rsid w:val="00423203"/>
    <w:rsid w:val="00423739"/>
    <w:rsid w:val="00423DF4"/>
    <w:rsid w:val="004241E4"/>
    <w:rsid w:val="0042450C"/>
    <w:rsid w:val="00426BD7"/>
    <w:rsid w:val="00430DAD"/>
    <w:rsid w:val="00432D64"/>
    <w:rsid w:val="00433DB2"/>
    <w:rsid w:val="0043580A"/>
    <w:rsid w:val="004358DD"/>
    <w:rsid w:val="0043720D"/>
    <w:rsid w:val="0044033A"/>
    <w:rsid w:val="00440827"/>
    <w:rsid w:val="00440E72"/>
    <w:rsid w:val="00446212"/>
    <w:rsid w:val="00452083"/>
    <w:rsid w:val="00456562"/>
    <w:rsid w:val="00456CB5"/>
    <w:rsid w:val="004573AB"/>
    <w:rsid w:val="004632C6"/>
    <w:rsid w:val="004651F6"/>
    <w:rsid w:val="0047168D"/>
    <w:rsid w:val="00472C61"/>
    <w:rsid w:val="004739D5"/>
    <w:rsid w:val="00476102"/>
    <w:rsid w:val="00477D8E"/>
    <w:rsid w:val="00480CA9"/>
    <w:rsid w:val="00481D1A"/>
    <w:rsid w:val="00485619"/>
    <w:rsid w:val="004857F6"/>
    <w:rsid w:val="00487204"/>
    <w:rsid w:val="0048773A"/>
    <w:rsid w:val="00490A76"/>
    <w:rsid w:val="004910EA"/>
    <w:rsid w:val="00491145"/>
    <w:rsid w:val="00491D42"/>
    <w:rsid w:val="00492B36"/>
    <w:rsid w:val="004932DD"/>
    <w:rsid w:val="00493849"/>
    <w:rsid w:val="00493F1E"/>
    <w:rsid w:val="00496387"/>
    <w:rsid w:val="0049675F"/>
    <w:rsid w:val="00496BBD"/>
    <w:rsid w:val="004978D1"/>
    <w:rsid w:val="004A2907"/>
    <w:rsid w:val="004A622C"/>
    <w:rsid w:val="004A6275"/>
    <w:rsid w:val="004A7953"/>
    <w:rsid w:val="004B1116"/>
    <w:rsid w:val="004B120E"/>
    <w:rsid w:val="004B14E2"/>
    <w:rsid w:val="004B2A59"/>
    <w:rsid w:val="004B300D"/>
    <w:rsid w:val="004B380B"/>
    <w:rsid w:val="004B4D1F"/>
    <w:rsid w:val="004B624E"/>
    <w:rsid w:val="004B7B77"/>
    <w:rsid w:val="004C00A7"/>
    <w:rsid w:val="004C160B"/>
    <w:rsid w:val="004C1B04"/>
    <w:rsid w:val="004C1FE3"/>
    <w:rsid w:val="004C342B"/>
    <w:rsid w:val="004C3987"/>
    <w:rsid w:val="004C3CA9"/>
    <w:rsid w:val="004D1A97"/>
    <w:rsid w:val="004D2BCC"/>
    <w:rsid w:val="004D4417"/>
    <w:rsid w:val="004D47EE"/>
    <w:rsid w:val="004D5D5D"/>
    <w:rsid w:val="004D697A"/>
    <w:rsid w:val="004D6A0D"/>
    <w:rsid w:val="004D7778"/>
    <w:rsid w:val="004E3016"/>
    <w:rsid w:val="004E3507"/>
    <w:rsid w:val="004E47DE"/>
    <w:rsid w:val="004E528D"/>
    <w:rsid w:val="004E5722"/>
    <w:rsid w:val="004E5A6F"/>
    <w:rsid w:val="004E7B48"/>
    <w:rsid w:val="004F06F9"/>
    <w:rsid w:val="004F0F9C"/>
    <w:rsid w:val="004F21E3"/>
    <w:rsid w:val="004F2ECE"/>
    <w:rsid w:val="004F6962"/>
    <w:rsid w:val="005002E0"/>
    <w:rsid w:val="00500BB6"/>
    <w:rsid w:val="0050539A"/>
    <w:rsid w:val="00506ED3"/>
    <w:rsid w:val="00511532"/>
    <w:rsid w:val="005124EF"/>
    <w:rsid w:val="0051557F"/>
    <w:rsid w:val="00520697"/>
    <w:rsid w:val="00520A47"/>
    <w:rsid w:val="005212CA"/>
    <w:rsid w:val="0052195F"/>
    <w:rsid w:val="00523C93"/>
    <w:rsid w:val="00525567"/>
    <w:rsid w:val="00525C67"/>
    <w:rsid w:val="005306B6"/>
    <w:rsid w:val="005333CA"/>
    <w:rsid w:val="005415DF"/>
    <w:rsid w:val="00541881"/>
    <w:rsid w:val="00551145"/>
    <w:rsid w:val="00552037"/>
    <w:rsid w:val="00552265"/>
    <w:rsid w:val="00552356"/>
    <w:rsid w:val="0055264B"/>
    <w:rsid w:val="005534A3"/>
    <w:rsid w:val="005536D5"/>
    <w:rsid w:val="00553D95"/>
    <w:rsid w:val="0055447F"/>
    <w:rsid w:val="00555289"/>
    <w:rsid w:val="00555DDF"/>
    <w:rsid w:val="005561D6"/>
    <w:rsid w:val="005564B0"/>
    <w:rsid w:val="00556B6F"/>
    <w:rsid w:val="00560605"/>
    <w:rsid w:val="00560D6D"/>
    <w:rsid w:val="00561553"/>
    <w:rsid w:val="00561EB9"/>
    <w:rsid w:val="00562440"/>
    <w:rsid w:val="005646FB"/>
    <w:rsid w:val="00564800"/>
    <w:rsid w:val="005651A7"/>
    <w:rsid w:val="00565612"/>
    <w:rsid w:val="005656E6"/>
    <w:rsid w:val="00565AA5"/>
    <w:rsid w:val="00565F09"/>
    <w:rsid w:val="00572303"/>
    <w:rsid w:val="0057332B"/>
    <w:rsid w:val="00574E11"/>
    <w:rsid w:val="00575A81"/>
    <w:rsid w:val="005801ED"/>
    <w:rsid w:val="005802F9"/>
    <w:rsid w:val="00580780"/>
    <w:rsid w:val="005820DE"/>
    <w:rsid w:val="00582129"/>
    <w:rsid w:val="00583200"/>
    <w:rsid w:val="0058529A"/>
    <w:rsid w:val="00585520"/>
    <w:rsid w:val="00585738"/>
    <w:rsid w:val="00585A8E"/>
    <w:rsid w:val="00587769"/>
    <w:rsid w:val="005908E3"/>
    <w:rsid w:val="00590EA4"/>
    <w:rsid w:val="00593F12"/>
    <w:rsid w:val="00593FA8"/>
    <w:rsid w:val="00595013"/>
    <w:rsid w:val="005A303E"/>
    <w:rsid w:val="005A7E7A"/>
    <w:rsid w:val="005B0384"/>
    <w:rsid w:val="005B123C"/>
    <w:rsid w:val="005B23FC"/>
    <w:rsid w:val="005B3901"/>
    <w:rsid w:val="005B4B2C"/>
    <w:rsid w:val="005C095E"/>
    <w:rsid w:val="005C1933"/>
    <w:rsid w:val="005C5807"/>
    <w:rsid w:val="005C677A"/>
    <w:rsid w:val="005C67C3"/>
    <w:rsid w:val="005C7715"/>
    <w:rsid w:val="005D02A6"/>
    <w:rsid w:val="005D12AF"/>
    <w:rsid w:val="005D17B9"/>
    <w:rsid w:val="005D2B5A"/>
    <w:rsid w:val="005D2E77"/>
    <w:rsid w:val="005D3DF6"/>
    <w:rsid w:val="005D4487"/>
    <w:rsid w:val="005D7D7A"/>
    <w:rsid w:val="005E31F3"/>
    <w:rsid w:val="005E5281"/>
    <w:rsid w:val="005E5D2B"/>
    <w:rsid w:val="005E5FBE"/>
    <w:rsid w:val="005E6C25"/>
    <w:rsid w:val="005E7C7F"/>
    <w:rsid w:val="005F0C35"/>
    <w:rsid w:val="005F0FF6"/>
    <w:rsid w:val="005F1109"/>
    <w:rsid w:val="005F1EDB"/>
    <w:rsid w:val="005F44A4"/>
    <w:rsid w:val="005F693D"/>
    <w:rsid w:val="00600616"/>
    <w:rsid w:val="006032D1"/>
    <w:rsid w:val="00603DC8"/>
    <w:rsid w:val="00606448"/>
    <w:rsid w:val="00607145"/>
    <w:rsid w:val="00607A18"/>
    <w:rsid w:val="00610330"/>
    <w:rsid w:val="00612627"/>
    <w:rsid w:val="006146B1"/>
    <w:rsid w:val="00614E5F"/>
    <w:rsid w:val="006208BD"/>
    <w:rsid w:val="006215B0"/>
    <w:rsid w:val="006237C0"/>
    <w:rsid w:val="006257E0"/>
    <w:rsid w:val="0062741D"/>
    <w:rsid w:val="00631BB8"/>
    <w:rsid w:val="0063272B"/>
    <w:rsid w:val="00633C5C"/>
    <w:rsid w:val="006343BB"/>
    <w:rsid w:val="0063535D"/>
    <w:rsid w:val="006356A4"/>
    <w:rsid w:val="00636A6C"/>
    <w:rsid w:val="0063779F"/>
    <w:rsid w:val="0063798B"/>
    <w:rsid w:val="00641492"/>
    <w:rsid w:val="00641631"/>
    <w:rsid w:val="00645070"/>
    <w:rsid w:val="006453E2"/>
    <w:rsid w:val="00652356"/>
    <w:rsid w:val="00652575"/>
    <w:rsid w:val="0065300B"/>
    <w:rsid w:val="00654568"/>
    <w:rsid w:val="00654E1D"/>
    <w:rsid w:val="00660756"/>
    <w:rsid w:val="0066342C"/>
    <w:rsid w:val="00663C34"/>
    <w:rsid w:val="00664703"/>
    <w:rsid w:val="00675136"/>
    <w:rsid w:val="00675792"/>
    <w:rsid w:val="00675D80"/>
    <w:rsid w:val="0067753B"/>
    <w:rsid w:val="00680D99"/>
    <w:rsid w:val="00681538"/>
    <w:rsid w:val="00683309"/>
    <w:rsid w:val="00684958"/>
    <w:rsid w:val="006869DF"/>
    <w:rsid w:val="00692225"/>
    <w:rsid w:val="006931D3"/>
    <w:rsid w:val="00693DFD"/>
    <w:rsid w:val="006962F9"/>
    <w:rsid w:val="00696EBB"/>
    <w:rsid w:val="006A3107"/>
    <w:rsid w:val="006A3240"/>
    <w:rsid w:val="006A4C2B"/>
    <w:rsid w:val="006A7467"/>
    <w:rsid w:val="006A7D12"/>
    <w:rsid w:val="006A7E33"/>
    <w:rsid w:val="006B1183"/>
    <w:rsid w:val="006B12F2"/>
    <w:rsid w:val="006B1508"/>
    <w:rsid w:val="006B631D"/>
    <w:rsid w:val="006B7C1B"/>
    <w:rsid w:val="006C1B38"/>
    <w:rsid w:val="006C2E7C"/>
    <w:rsid w:val="006C35E6"/>
    <w:rsid w:val="006C362E"/>
    <w:rsid w:val="006C3ED9"/>
    <w:rsid w:val="006C41FF"/>
    <w:rsid w:val="006C444C"/>
    <w:rsid w:val="006C44E8"/>
    <w:rsid w:val="006C46C8"/>
    <w:rsid w:val="006C4CA5"/>
    <w:rsid w:val="006C5CD6"/>
    <w:rsid w:val="006D1F6C"/>
    <w:rsid w:val="006D4DE7"/>
    <w:rsid w:val="006D5DF4"/>
    <w:rsid w:val="006E0803"/>
    <w:rsid w:val="006E139E"/>
    <w:rsid w:val="006E31B4"/>
    <w:rsid w:val="006F0044"/>
    <w:rsid w:val="006F05EE"/>
    <w:rsid w:val="006F0930"/>
    <w:rsid w:val="006F218A"/>
    <w:rsid w:val="006F4394"/>
    <w:rsid w:val="006F5C28"/>
    <w:rsid w:val="006F6AE4"/>
    <w:rsid w:val="006F761A"/>
    <w:rsid w:val="006F7C6D"/>
    <w:rsid w:val="0070191A"/>
    <w:rsid w:val="00702B05"/>
    <w:rsid w:val="00705B24"/>
    <w:rsid w:val="00706E0E"/>
    <w:rsid w:val="007070BB"/>
    <w:rsid w:val="00710430"/>
    <w:rsid w:val="007109ED"/>
    <w:rsid w:val="00713399"/>
    <w:rsid w:val="00713725"/>
    <w:rsid w:val="007162EA"/>
    <w:rsid w:val="0071652C"/>
    <w:rsid w:val="007204CC"/>
    <w:rsid w:val="00722441"/>
    <w:rsid w:val="00724471"/>
    <w:rsid w:val="0072452C"/>
    <w:rsid w:val="00726156"/>
    <w:rsid w:val="007262EE"/>
    <w:rsid w:val="0072673A"/>
    <w:rsid w:val="00730CFB"/>
    <w:rsid w:val="00731FF0"/>
    <w:rsid w:val="00732B7E"/>
    <w:rsid w:val="00735FB6"/>
    <w:rsid w:val="00737B24"/>
    <w:rsid w:val="00737FCE"/>
    <w:rsid w:val="00741278"/>
    <w:rsid w:val="00743A7A"/>
    <w:rsid w:val="00743B80"/>
    <w:rsid w:val="00743D75"/>
    <w:rsid w:val="00744A59"/>
    <w:rsid w:val="00744EB8"/>
    <w:rsid w:val="007470D6"/>
    <w:rsid w:val="00750801"/>
    <w:rsid w:val="00750BBB"/>
    <w:rsid w:val="0075120D"/>
    <w:rsid w:val="00752049"/>
    <w:rsid w:val="007523AD"/>
    <w:rsid w:val="0075240A"/>
    <w:rsid w:val="007527D2"/>
    <w:rsid w:val="0076274C"/>
    <w:rsid w:val="007627A5"/>
    <w:rsid w:val="00763324"/>
    <w:rsid w:val="00763960"/>
    <w:rsid w:val="00763E1E"/>
    <w:rsid w:val="00764818"/>
    <w:rsid w:val="00766ABD"/>
    <w:rsid w:val="00770228"/>
    <w:rsid w:val="00771862"/>
    <w:rsid w:val="00774BE4"/>
    <w:rsid w:val="0077505F"/>
    <w:rsid w:val="00775CDD"/>
    <w:rsid w:val="0077683B"/>
    <w:rsid w:val="007768B3"/>
    <w:rsid w:val="00776F02"/>
    <w:rsid w:val="00777B23"/>
    <w:rsid w:val="007812D1"/>
    <w:rsid w:val="00783332"/>
    <w:rsid w:val="00783E29"/>
    <w:rsid w:val="007851C6"/>
    <w:rsid w:val="00785C5B"/>
    <w:rsid w:val="00791C86"/>
    <w:rsid w:val="007920B8"/>
    <w:rsid w:val="007951B1"/>
    <w:rsid w:val="007A06F4"/>
    <w:rsid w:val="007A381D"/>
    <w:rsid w:val="007A4A3A"/>
    <w:rsid w:val="007A6A5C"/>
    <w:rsid w:val="007A7F67"/>
    <w:rsid w:val="007B0720"/>
    <w:rsid w:val="007B11E7"/>
    <w:rsid w:val="007B219E"/>
    <w:rsid w:val="007B4F21"/>
    <w:rsid w:val="007C140F"/>
    <w:rsid w:val="007C3F79"/>
    <w:rsid w:val="007C4231"/>
    <w:rsid w:val="007D1625"/>
    <w:rsid w:val="007D371F"/>
    <w:rsid w:val="007D5656"/>
    <w:rsid w:val="007E0CAC"/>
    <w:rsid w:val="007E18CB"/>
    <w:rsid w:val="007E1A8E"/>
    <w:rsid w:val="007E1FAB"/>
    <w:rsid w:val="007E2EB2"/>
    <w:rsid w:val="007E42A2"/>
    <w:rsid w:val="007E5A95"/>
    <w:rsid w:val="007E661B"/>
    <w:rsid w:val="007F06F0"/>
    <w:rsid w:val="007F0C31"/>
    <w:rsid w:val="007F26CA"/>
    <w:rsid w:val="007F49D0"/>
    <w:rsid w:val="007F772E"/>
    <w:rsid w:val="00804688"/>
    <w:rsid w:val="0080642F"/>
    <w:rsid w:val="00806736"/>
    <w:rsid w:val="00806BBB"/>
    <w:rsid w:val="00810D09"/>
    <w:rsid w:val="00811B4B"/>
    <w:rsid w:val="00812059"/>
    <w:rsid w:val="008139F6"/>
    <w:rsid w:val="00814767"/>
    <w:rsid w:val="00814A8D"/>
    <w:rsid w:val="00814B7E"/>
    <w:rsid w:val="00817A01"/>
    <w:rsid w:val="00820320"/>
    <w:rsid w:val="00820D51"/>
    <w:rsid w:val="00823B1F"/>
    <w:rsid w:val="0082641B"/>
    <w:rsid w:val="008267AA"/>
    <w:rsid w:val="0082729C"/>
    <w:rsid w:val="00827767"/>
    <w:rsid w:val="00827808"/>
    <w:rsid w:val="00827BB9"/>
    <w:rsid w:val="008309B9"/>
    <w:rsid w:val="00831AF8"/>
    <w:rsid w:val="00832020"/>
    <w:rsid w:val="00833782"/>
    <w:rsid w:val="00834979"/>
    <w:rsid w:val="008359B9"/>
    <w:rsid w:val="0083674D"/>
    <w:rsid w:val="00837EE4"/>
    <w:rsid w:val="00843133"/>
    <w:rsid w:val="0084333D"/>
    <w:rsid w:val="00845B15"/>
    <w:rsid w:val="0085068B"/>
    <w:rsid w:val="00850A9C"/>
    <w:rsid w:val="00851909"/>
    <w:rsid w:val="00852D65"/>
    <w:rsid w:val="008536DE"/>
    <w:rsid w:val="008538E6"/>
    <w:rsid w:val="00853B55"/>
    <w:rsid w:val="00853E1A"/>
    <w:rsid w:val="00854180"/>
    <w:rsid w:val="00856369"/>
    <w:rsid w:val="00860D27"/>
    <w:rsid w:val="00861AEA"/>
    <w:rsid w:val="00865C9E"/>
    <w:rsid w:val="00870B2C"/>
    <w:rsid w:val="00870F96"/>
    <w:rsid w:val="00874A4E"/>
    <w:rsid w:val="00875047"/>
    <w:rsid w:val="0087659C"/>
    <w:rsid w:val="00877C0A"/>
    <w:rsid w:val="00880164"/>
    <w:rsid w:val="00882D66"/>
    <w:rsid w:val="00886610"/>
    <w:rsid w:val="0088704C"/>
    <w:rsid w:val="00893DFA"/>
    <w:rsid w:val="00894FF9"/>
    <w:rsid w:val="008975A1"/>
    <w:rsid w:val="0089793D"/>
    <w:rsid w:val="00897A38"/>
    <w:rsid w:val="008A0025"/>
    <w:rsid w:val="008A060C"/>
    <w:rsid w:val="008A2363"/>
    <w:rsid w:val="008A5498"/>
    <w:rsid w:val="008A7622"/>
    <w:rsid w:val="008B0753"/>
    <w:rsid w:val="008B47C4"/>
    <w:rsid w:val="008B494D"/>
    <w:rsid w:val="008B5CAB"/>
    <w:rsid w:val="008B61CC"/>
    <w:rsid w:val="008B7EE9"/>
    <w:rsid w:val="008C11E5"/>
    <w:rsid w:val="008C5628"/>
    <w:rsid w:val="008D0671"/>
    <w:rsid w:val="008D4377"/>
    <w:rsid w:val="008D6732"/>
    <w:rsid w:val="008D7A41"/>
    <w:rsid w:val="008E0113"/>
    <w:rsid w:val="008E1B50"/>
    <w:rsid w:val="008E2DF7"/>
    <w:rsid w:val="008E60C6"/>
    <w:rsid w:val="008E7096"/>
    <w:rsid w:val="008E797C"/>
    <w:rsid w:val="008F050A"/>
    <w:rsid w:val="008F228F"/>
    <w:rsid w:val="008F327E"/>
    <w:rsid w:val="008F39AC"/>
    <w:rsid w:val="008F518F"/>
    <w:rsid w:val="008F59CB"/>
    <w:rsid w:val="00900E6E"/>
    <w:rsid w:val="00901021"/>
    <w:rsid w:val="009029DB"/>
    <w:rsid w:val="0090470A"/>
    <w:rsid w:val="00907847"/>
    <w:rsid w:val="009079CE"/>
    <w:rsid w:val="00907BA4"/>
    <w:rsid w:val="0091408A"/>
    <w:rsid w:val="009142B1"/>
    <w:rsid w:val="009147AF"/>
    <w:rsid w:val="00915D6B"/>
    <w:rsid w:val="00916E89"/>
    <w:rsid w:val="009229CF"/>
    <w:rsid w:val="00922BAD"/>
    <w:rsid w:val="00923836"/>
    <w:rsid w:val="00925983"/>
    <w:rsid w:val="00931D26"/>
    <w:rsid w:val="00932C05"/>
    <w:rsid w:val="009351DC"/>
    <w:rsid w:val="00935BD6"/>
    <w:rsid w:val="00937A0C"/>
    <w:rsid w:val="00940052"/>
    <w:rsid w:val="00940C2B"/>
    <w:rsid w:val="00942CC7"/>
    <w:rsid w:val="0094616D"/>
    <w:rsid w:val="00950B5B"/>
    <w:rsid w:val="009516BB"/>
    <w:rsid w:val="0095193A"/>
    <w:rsid w:val="00951A93"/>
    <w:rsid w:val="00951BBD"/>
    <w:rsid w:val="0095200F"/>
    <w:rsid w:val="0095433F"/>
    <w:rsid w:val="00955DDF"/>
    <w:rsid w:val="00963C85"/>
    <w:rsid w:val="00963CA7"/>
    <w:rsid w:val="009646AD"/>
    <w:rsid w:val="009649AC"/>
    <w:rsid w:val="009652F5"/>
    <w:rsid w:val="00965A24"/>
    <w:rsid w:val="00966892"/>
    <w:rsid w:val="00966BBF"/>
    <w:rsid w:val="00972C48"/>
    <w:rsid w:val="0097353D"/>
    <w:rsid w:val="00974EC1"/>
    <w:rsid w:val="00977963"/>
    <w:rsid w:val="00977CC3"/>
    <w:rsid w:val="00982412"/>
    <w:rsid w:val="009828D3"/>
    <w:rsid w:val="00983B6D"/>
    <w:rsid w:val="00984096"/>
    <w:rsid w:val="00984521"/>
    <w:rsid w:val="00984768"/>
    <w:rsid w:val="00984DFD"/>
    <w:rsid w:val="00986CB4"/>
    <w:rsid w:val="009922B0"/>
    <w:rsid w:val="00994D75"/>
    <w:rsid w:val="009977AA"/>
    <w:rsid w:val="009A2061"/>
    <w:rsid w:val="009A3FBD"/>
    <w:rsid w:val="009A6AFF"/>
    <w:rsid w:val="009A7AEE"/>
    <w:rsid w:val="009B23FD"/>
    <w:rsid w:val="009B62AA"/>
    <w:rsid w:val="009B6AB8"/>
    <w:rsid w:val="009C0373"/>
    <w:rsid w:val="009C2FFC"/>
    <w:rsid w:val="009C3C31"/>
    <w:rsid w:val="009C3F45"/>
    <w:rsid w:val="009C4F21"/>
    <w:rsid w:val="009C51C6"/>
    <w:rsid w:val="009C5882"/>
    <w:rsid w:val="009C7CB1"/>
    <w:rsid w:val="009D0700"/>
    <w:rsid w:val="009D0DDD"/>
    <w:rsid w:val="009D1044"/>
    <w:rsid w:val="009D1B85"/>
    <w:rsid w:val="009D310E"/>
    <w:rsid w:val="009D35BC"/>
    <w:rsid w:val="009D3B0D"/>
    <w:rsid w:val="009D5674"/>
    <w:rsid w:val="009D63E0"/>
    <w:rsid w:val="009E07AB"/>
    <w:rsid w:val="009E0B79"/>
    <w:rsid w:val="009E20FF"/>
    <w:rsid w:val="009E4865"/>
    <w:rsid w:val="009E6E3A"/>
    <w:rsid w:val="009F2891"/>
    <w:rsid w:val="009F302B"/>
    <w:rsid w:val="009F3099"/>
    <w:rsid w:val="009F342E"/>
    <w:rsid w:val="009F58A4"/>
    <w:rsid w:val="009F5AB6"/>
    <w:rsid w:val="009F6E17"/>
    <w:rsid w:val="009F7D1C"/>
    <w:rsid w:val="00A00A04"/>
    <w:rsid w:val="00A0315C"/>
    <w:rsid w:val="00A03585"/>
    <w:rsid w:val="00A045D1"/>
    <w:rsid w:val="00A059EF"/>
    <w:rsid w:val="00A06F9C"/>
    <w:rsid w:val="00A13457"/>
    <w:rsid w:val="00A144A4"/>
    <w:rsid w:val="00A213BC"/>
    <w:rsid w:val="00A214EC"/>
    <w:rsid w:val="00A21D67"/>
    <w:rsid w:val="00A25E55"/>
    <w:rsid w:val="00A3076F"/>
    <w:rsid w:val="00A33466"/>
    <w:rsid w:val="00A34B45"/>
    <w:rsid w:val="00A3593B"/>
    <w:rsid w:val="00A35AC9"/>
    <w:rsid w:val="00A36AF4"/>
    <w:rsid w:val="00A36EBD"/>
    <w:rsid w:val="00A411F6"/>
    <w:rsid w:val="00A41A14"/>
    <w:rsid w:val="00A43BC0"/>
    <w:rsid w:val="00A44AE2"/>
    <w:rsid w:val="00A458C7"/>
    <w:rsid w:val="00A470D0"/>
    <w:rsid w:val="00A50C58"/>
    <w:rsid w:val="00A52A30"/>
    <w:rsid w:val="00A55F65"/>
    <w:rsid w:val="00A56668"/>
    <w:rsid w:val="00A56BB9"/>
    <w:rsid w:val="00A61442"/>
    <w:rsid w:val="00A625E2"/>
    <w:rsid w:val="00A62AD4"/>
    <w:rsid w:val="00A62B8C"/>
    <w:rsid w:val="00A667F4"/>
    <w:rsid w:val="00A72DD7"/>
    <w:rsid w:val="00A72F9D"/>
    <w:rsid w:val="00A731EA"/>
    <w:rsid w:val="00A77772"/>
    <w:rsid w:val="00A800E5"/>
    <w:rsid w:val="00A81E3A"/>
    <w:rsid w:val="00A82271"/>
    <w:rsid w:val="00A831E2"/>
    <w:rsid w:val="00A83270"/>
    <w:rsid w:val="00A84361"/>
    <w:rsid w:val="00A847F9"/>
    <w:rsid w:val="00A8484C"/>
    <w:rsid w:val="00A851C8"/>
    <w:rsid w:val="00A86E82"/>
    <w:rsid w:val="00A90F7E"/>
    <w:rsid w:val="00A91E72"/>
    <w:rsid w:val="00A92B75"/>
    <w:rsid w:val="00A94D62"/>
    <w:rsid w:val="00A94F6D"/>
    <w:rsid w:val="00A95F9D"/>
    <w:rsid w:val="00A96528"/>
    <w:rsid w:val="00AA21D8"/>
    <w:rsid w:val="00AA4FD4"/>
    <w:rsid w:val="00AA5CFA"/>
    <w:rsid w:val="00AA623E"/>
    <w:rsid w:val="00AA7DF4"/>
    <w:rsid w:val="00AB28A3"/>
    <w:rsid w:val="00AB3427"/>
    <w:rsid w:val="00AB6DC2"/>
    <w:rsid w:val="00AC0464"/>
    <w:rsid w:val="00AC159F"/>
    <w:rsid w:val="00AC2AA4"/>
    <w:rsid w:val="00AC4DF4"/>
    <w:rsid w:val="00AC5154"/>
    <w:rsid w:val="00AC5AF7"/>
    <w:rsid w:val="00AC69FC"/>
    <w:rsid w:val="00AD0022"/>
    <w:rsid w:val="00AD1296"/>
    <w:rsid w:val="00AD1B9D"/>
    <w:rsid w:val="00AD1BDC"/>
    <w:rsid w:val="00AD1FC3"/>
    <w:rsid w:val="00AD4588"/>
    <w:rsid w:val="00AD55BE"/>
    <w:rsid w:val="00AD60FE"/>
    <w:rsid w:val="00AE0218"/>
    <w:rsid w:val="00AE09BA"/>
    <w:rsid w:val="00AE144C"/>
    <w:rsid w:val="00AE2141"/>
    <w:rsid w:val="00AE48CE"/>
    <w:rsid w:val="00AE7FAE"/>
    <w:rsid w:val="00AF05AC"/>
    <w:rsid w:val="00AF22BF"/>
    <w:rsid w:val="00AF26DD"/>
    <w:rsid w:val="00AF35FC"/>
    <w:rsid w:val="00AF3876"/>
    <w:rsid w:val="00AF578E"/>
    <w:rsid w:val="00AF6008"/>
    <w:rsid w:val="00B0097E"/>
    <w:rsid w:val="00B0639A"/>
    <w:rsid w:val="00B07251"/>
    <w:rsid w:val="00B10DF4"/>
    <w:rsid w:val="00B112DF"/>
    <w:rsid w:val="00B11E4D"/>
    <w:rsid w:val="00B11FDD"/>
    <w:rsid w:val="00B12E84"/>
    <w:rsid w:val="00B13038"/>
    <w:rsid w:val="00B13819"/>
    <w:rsid w:val="00B13DBF"/>
    <w:rsid w:val="00B14DBA"/>
    <w:rsid w:val="00B1721A"/>
    <w:rsid w:val="00B22931"/>
    <w:rsid w:val="00B23577"/>
    <w:rsid w:val="00B2392F"/>
    <w:rsid w:val="00B248B7"/>
    <w:rsid w:val="00B27960"/>
    <w:rsid w:val="00B27DAF"/>
    <w:rsid w:val="00B3002B"/>
    <w:rsid w:val="00B30C6A"/>
    <w:rsid w:val="00B316C1"/>
    <w:rsid w:val="00B32364"/>
    <w:rsid w:val="00B41F71"/>
    <w:rsid w:val="00B4413D"/>
    <w:rsid w:val="00B44F6E"/>
    <w:rsid w:val="00B4654F"/>
    <w:rsid w:val="00B4709B"/>
    <w:rsid w:val="00B47C9B"/>
    <w:rsid w:val="00B50C66"/>
    <w:rsid w:val="00B53529"/>
    <w:rsid w:val="00B547E1"/>
    <w:rsid w:val="00B56193"/>
    <w:rsid w:val="00B61937"/>
    <w:rsid w:val="00B63AB8"/>
    <w:rsid w:val="00B63DCF"/>
    <w:rsid w:val="00B70D8C"/>
    <w:rsid w:val="00B714C4"/>
    <w:rsid w:val="00B737B6"/>
    <w:rsid w:val="00B73C23"/>
    <w:rsid w:val="00B7469F"/>
    <w:rsid w:val="00B75247"/>
    <w:rsid w:val="00B75358"/>
    <w:rsid w:val="00B75ABD"/>
    <w:rsid w:val="00B80A39"/>
    <w:rsid w:val="00B81454"/>
    <w:rsid w:val="00B81775"/>
    <w:rsid w:val="00B907F0"/>
    <w:rsid w:val="00B955B4"/>
    <w:rsid w:val="00B95FA5"/>
    <w:rsid w:val="00B96945"/>
    <w:rsid w:val="00B97B56"/>
    <w:rsid w:val="00BA0C4A"/>
    <w:rsid w:val="00BA1011"/>
    <w:rsid w:val="00BA1EA5"/>
    <w:rsid w:val="00BA2569"/>
    <w:rsid w:val="00BA3208"/>
    <w:rsid w:val="00BA3DC6"/>
    <w:rsid w:val="00BA45AB"/>
    <w:rsid w:val="00BA6709"/>
    <w:rsid w:val="00BA6BC9"/>
    <w:rsid w:val="00BA7664"/>
    <w:rsid w:val="00BB1CDB"/>
    <w:rsid w:val="00BB5A1D"/>
    <w:rsid w:val="00BB5B73"/>
    <w:rsid w:val="00BB6507"/>
    <w:rsid w:val="00BC0064"/>
    <w:rsid w:val="00BC4851"/>
    <w:rsid w:val="00BD175C"/>
    <w:rsid w:val="00BD18C3"/>
    <w:rsid w:val="00BD2240"/>
    <w:rsid w:val="00BD6BE6"/>
    <w:rsid w:val="00BD6CDD"/>
    <w:rsid w:val="00BD7D75"/>
    <w:rsid w:val="00BE0D7B"/>
    <w:rsid w:val="00BE426E"/>
    <w:rsid w:val="00BE4975"/>
    <w:rsid w:val="00BE5B2C"/>
    <w:rsid w:val="00BE7A47"/>
    <w:rsid w:val="00BF22A0"/>
    <w:rsid w:val="00BF2D26"/>
    <w:rsid w:val="00BF529E"/>
    <w:rsid w:val="00BF5FAA"/>
    <w:rsid w:val="00C046A9"/>
    <w:rsid w:val="00C049CC"/>
    <w:rsid w:val="00C04BFD"/>
    <w:rsid w:val="00C06695"/>
    <w:rsid w:val="00C06894"/>
    <w:rsid w:val="00C1272B"/>
    <w:rsid w:val="00C14748"/>
    <w:rsid w:val="00C16034"/>
    <w:rsid w:val="00C17972"/>
    <w:rsid w:val="00C17E74"/>
    <w:rsid w:val="00C21122"/>
    <w:rsid w:val="00C23115"/>
    <w:rsid w:val="00C23BD6"/>
    <w:rsid w:val="00C2467F"/>
    <w:rsid w:val="00C248C0"/>
    <w:rsid w:val="00C26D26"/>
    <w:rsid w:val="00C315B0"/>
    <w:rsid w:val="00C34E19"/>
    <w:rsid w:val="00C36B92"/>
    <w:rsid w:val="00C37B4B"/>
    <w:rsid w:val="00C40E37"/>
    <w:rsid w:val="00C40FCF"/>
    <w:rsid w:val="00C46D8E"/>
    <w:rsid w:val="00C47005"/>
    <w:rsid w:val="00C4778D"/>
    <w:rsid w:val="00C50827"/>
    <w:rsid w:val="00C52654"/>
    <w:rsid w:val="00C552B4"/>
    <w:rsid w:val="00C57DAD"/>
    <w:rsid w:val="00C60A25"/>
    <w:rsid w:val="00C6325F"/>
    <w:rsid w:val="00C63EFD"/>
    <w:rsid w:val="00C6550A"/>
    <w:rsid w:val="00C6787F"/>
    <w:rsid w:val="00C70081"/>
    <w:rsid w:val="00C71D95"/>
    <w:rsid w:val="00C728A7"/>
    <w:rsid w:val="00C73FD8"/>
    <w:rsid w:val="00C7542A"/>
    <w:rsid w:val="00C76B16"/>
    <w:rsid w:val="00C7777C"/>
    <w:rsid w:val="00C80F76"/>
    <w:rsid w:val="00C83981"/>
    <w:rsid w:val="00C85AD4"/>
    <w:rsid w:val="00C86175"/>
    <w:rsid w:val="00C91C9B"/>
    <w:rsid w:val="00C91E61"/>
    <w:rsid w:val="00C91F5F"/>
    <w:rsid w:val="00C92ED9"/>
    <w:rsid w:val="00C949A5"/>
    <w:rsid w:val="00C94A84"/>
    <w:rsid w:val="00C94F0D"/>
    <w:rsid w:val="00C96A89"/>
    <w:rsid w:val="00C9742F"/>
    <w:rsid w:val="00CA0914"/>
    <w:rsid w:val="00CA0E28"/>
    <w:rsid w:val="00CA1575"/>
    <w:rsid w:val="00CA2C7C"/>
    <w:rsid w:val="00CA3E99"/>
    <w:rsid w:val="00CA55C8"/>
    <w:rsid w:val="00CA79A8"/>
    <w:rsid w:val="00CB099D"/>
    <w:rsid w:val="00CB16FA"/>
    <w:rsid w:val="00CB2CEA"/>
    <w:rsid w:val="00CB3C5D"/>
    <w:rsid w:val="00CB660A"/>
    <w:rsid w:val="00CB6B39"/>
    <w:rsid w:val="00CC020C"/>
    <w:rsid w:val="00CC1C4F"/>
    <w:rsid w:val="00CC242E"/>
    <w:rsid w:val="00CC2474"/>
    <w:rsid w:val="00CC2DD9"/>
    <w:rsid w:val="00CC4346"/>
    <w:rsid w:val="00CC4660"/>
    <w:rsid w:val="00CC496D"/>
    <w:rsid w:val="00CC772A"/>
    <w:rsid w:val="00CC7EE3"/>
    <w:rsid w:val="00CD0349"/>
    <w:rsid w:val="00CD10A7"/>
    <w:rsid w:val="00CD529F"/>
    <w:rsid w:val="00CD67E8"/>
    <w:rsid w:val="00CE1456"/>
    <w:rsid w:val="00CE1B42"/>
    <w:rsid w:val="00CE3872"/>
    <w:rsid w:val="00CE3B86"/>
    <w:rsid w:val="00CE42D1"/>
    <w:rsid w:val="00CE4C11"/>
    <w:rsid w:val="00CE6426"/>
    <w:rsid w:val="00CE745C"/>
    <w:rsid w:val="00CF0026"/>
    <w:rsid w:val="00CF0786"/>
    <w:rsid w:val="00CF275B"/>
    <w:rsid w:val="00CF3C5A"/>
    <w:rsid w:val="00CF4B59"/>
    <w:rsid w:val="00CF5DB6"/>
    <w:rsid w:val="00CF7B63"/>
    <w:rsid w:val="00D0045B"/>
    <w:rsid w:val="00D006E7"/>
    <w:rsid w:val="00D01796"/>
    <w:rsid w:val="00D02AC4"/>
    <w:rsid w:val="00D03391"/>
    <w:rsid w:val="00D0530B"/>
    <w:rsid w:val="00D064C9"/>
    <w:rsid w:val="00D07C59"/>
    <w:rsid w:val="00D104D2"/>
    <w:rsid w:val="00D115DC"/>
    <w:rsid w:val="00D11F89"/>
    <w:rsid w:val="00D12E94"/>
    <w:rsid w:val="00D1343B"/>
    <w:rsid w:val="00D14A12"/>
    <w:rsid w:val="00D14C8B"/>
    <w:rsid w:val="00D158C1"/>
    <w:rsid w:val="00D211A9"/>
    <w:rsid w:val="00D23609"/>
    <w:rsid w:val="00D26222"/>
    <w:rsid w:val="00D31D73"/>
    <w:rsid w:val="00D34965"/>
    <w:rsid w:val="00D35B4A"/>
    <w:rsid w:val="00D42876"/>
    <w:rsid w:val="00D434D7"/>
    <w:rsid w:val="00D466E0"/>
    <w:rsid w:val="00D50666"/>
    <w:rsid w:val="00D510BC"/>
    <w:rsid w:val="00D53299"/>
    <w:rsid w:val="00D53B09"/>
    <w:rsid w:val="00D55228"/>
    <w:rsid w:val="00D56F78"/>
    <w:rsid w:val="00D57DFD"/>
    <w:rsid w:val="00D60B43"/>
    <w:rsid w:val="00D627FE"/>
    <w:rsid w:val="00D63642"/>
    <w:rsid w:val="00D638A1"/>
    <w:rsid w:val="00D6584E"/>
    <w:rsid w:val="00D66B42"/>
    <w:rsid w:val="00D66BA0"/>
    <w:rsid w:val="00D716D1"/>
    <w:rsid w:val="00D72BE8"/>
    <w:rsid w:val="00D737C0"/>
    <w:rsid w:val="00D73848"/>
    <w:rsid w:val="00D73FFA"/>
    <w:rsid w:val="00D8697C"/>
    <w:rsid w:val="00D86DFB"/>
    <w:rsid w:val="00D9055E"/>
    <w:rsid w:val="00D90560"/>
    <w:rsid w:val="00D90B09"/>
    <w:rsid w:val="00D90C0C"/>
    <w:rsid w:val="00D932CD"/>
    <w:rsid w:val="00D93E03"/>
    <w:rsid w:val="00D9466D"/>
    <w:rsid w:val="00D957F3"/>
    <w:rsid w:val="00D97B19"/>
    <w:rsid w:val="00DA068C"/>
    <w:rsid w:val="00DA1932"/>
    <w:rsid w:val="00DA4785"/>
    <w:rsid w:val="00DB114A"/>
    <w:rsid w:val="00DB2747"/>
    <w:rsid w:val="00DB501C"/>
    <w:rsid w:val="00DB6E45"/>
    <w:rsid w:val="00DC025B"/>
    <w:rsid w:val="00DC36B7"/>
    <w:rsid w:val="00DC37DF"/>
    <w:rsid w:val="00DC6CCF"/>
    <w:rsid w:val="00DD0057"/>
    <w:rsid w:val="00DD0799"/>
    <w:rsid w:val="00DD093D"/>
    <w:rsid w:val="00DD1ADD"/>
    <w:rsid w:val="00DD1FDF"/>
    <w:rsid w:val="00DD3AC3"/>
    <w:rsid w:val="00DD4047"/>
    <w:rsid w:val="00DD6D7C"/>
    <w:rsid w:val="00DD6EA8"/>
    <w:rsid w:val="00DE0CC7"/>
    <w:rsid w:val="00DE18D4"/>
    <w:rsid w:val="00DE4E99"/>
    <w:rsid w:val="00DE5B5B"/>
    <w:rsid w:val="00DE60A5"/>
    <w:rsid w:val="00DE66A2"/>
    <w:rsid w:val="00DF0A43"/>
    <w:rsid w:val="00DF0A9F"/>
    <w:rsid w:val="00DF11E0"/>
    <w:rsid w:val="00DF206D"/>
    <w:rsid w:val="00DF2412"/>
    <w:rsid w:val="00DF2B4C"/>
    <w:rsid w:val="00DF4A39"/>
    <w:rsid w:val="00DF4EEE"/>
    <w:rsid w:val="00DF54B4"/>
    <w:rsid w:val="00DF7102"/>
    <w:rsid w:val="00E00D0A"/>
    <w:rsid w:val="00E0250C"/>
    <w:rsid w:val="00E02A2D"/>
    <w:rsid w:val="00E04196"/>
    <w:rsid w:val="00E0494A"/>
    <w:rsid w:val="00E06A93"/>
    <w:rsid w:val="00E11916"/>
    <w:rsid w:val="00E12626"/>
    <w:rsid w:val="00E12755"/>
    <w:rsid w:val="00E12D9A"/>
    <w:rsid w:val="00E15479"/>
    <w:rsid w:val="00E16976"/>
    <w:rsid w:val="00E1740A"/>
    <w:rsid w:val="00E17A0D"/>
    <w:rsid w:val="00E17B55"/>
    <w:rsid w:val="00E20C53"/>
    <w:rsid w:val="00E20F15"/>
    <w:rsid w:val="00E21CB0"/>
    <w:rsid w:val="00E26898"/>
    <w:rsid w:val="00E314AE"/>
    <w:rsid w:val="00E32EBB"/>
    <w:rsid w:val="00E3383D"/>
    <w:rsid w:val="00E33B6D"/>
    <w:rsid w:val="00E37EA4"/>
    <w:rsid w:val="00E4007B"/>
    <w:rsid w:val="00E414F9"/>
    <w:rsid w:val="00E41A4F"/>
    <w:rsid w:val="00E42AA2"/>
    <w:rsid w:val="00E44C2E"/>
    <w:rsid w:val="00E45074"/>
    <w:rsid w:val="00E51629"/>
    <w:rsid w:val="00E53597"/>
    <w:rsid w:val="00E546AD"/>
    <w:rsid w:val="00E55805"/>
    <w:rsid w:val="00E5629F"/>
    <w:rsid w:val="00E56D95"/>
    <w:rsid w:val="00E616AD"/>
    <w:rsid w:val="00E61C6B"/>
    <w:rsid w:val="00E6351D"/>
    <w:rsid w:val="00E64FB5"/>
    <w:rsid w:val="00E66A05"/>
    <w:rsid w:val="00E715E0"/>
    <w:rsid w:val="00E726EB"/>
    <w:rsid w:val="00E74354"/>
    <w:rsid w:val="00E74570"/>
    <w:rsid w:val="00E773CC"/>
    <w:rsid w:val="00E77D2C"/>
    <w:rsid w:val="00E846EA"/>
    <w:rsid w:val="00E85F16"/>
    <w:rsid w:val="00E87413"/>
    <w:rsid w:val="00E900AB"/>
    <w:rsid w:val="00E904C3"/>
    <w:rsid w:val="00E90FB7"/>
    <w:rsid w:val="00E90FE1"/>
    <w:rsid w:val="00E91BC1"/>
    <w:rsid w:val="00E91FF6"/>
    <w:rsid w:val="00E930BB"/>
    <w:rsid w:val="00E9361A"/>
    <w:rsid w:val="00E93F48"/>
    <w:rsid w:val="00EA1E36"/>
    <w:rsid w:val="00EA4081"/>
    <w:rsid w:val="00EA55EB"/>
    <w:rsid w:val="00EA588A"/>
    <w:rsid w:val="00EA60BC"/>
    <w:rsid w:val="00EB0079"/>
    <w:rsid w:val="00EB299F"/>
    <w:rsid w:val="00EB3318"/>
    <w:rsid w:val="00EB552A"/>
    <w:rsid w:val="00EB5CDF"/>
    <w:rsid w:val="00EB78EF"/>
    <w:rsid w:val="00EB7916"/>
    <w:rsid w:val="00EC1E61"/>
    <w:rsid w:val="00EC2257"/>
    <w:rsid w:val="00EC38CA"/>
    <w:rsid w:val="00EC5084"/>
    <w:rsid w:val="00ED1960"/>
    <w:rsid w:val="00ED2382"/>
    <w:rsid w:val="00ED5EA5"/>
    <w:rsid w:val="00ED5EB2"/>
    <w:rsid w:val="00EE2058"/>
    <w:rsid w:val="00EE2138"/>
    <w:rsid w:val="00EE54CC"/>
    <w:rsid w:val="00EE5E1B"/>
    <w:rsid w:val="00EE69D5"/>
    <w:rsid w:val="00EF3BD0"/>
    <w:rsid w:val="00EF4DCA"/>
    <w:rsid w:val="00EF64BE"/>
    <w:rsid w:val="00F00E02"/>
    <w:rsid w:val="00F01454"/>
    <w:rsid w:val="00F01C87"/>
    <w:rsid w:val="00F06520"/>
    <w:rsid w:val="00F075DB"/>
    <w:rsid w:val="00F104F1"/>
    <w:rsid w:val="00F10EFE"/>
    <w:rsid w:val="00F11317"/>
    <w:rsid w:val="00F12555"/>
    <w:rsid w:val="00F150DA"/>
    <w:rsid w:val="00F1657D"/>
    <w:rsid w:val="00F20230"/>
    <w:rsid w:val="00F203B1"/>
    <w:rsid w:val="00F2148E"/>
    <w:rsid w:val="00F21B07"/>
    <w:rsid w:val="00F23A04"/>
    <w:rsid w:val="00F23D17"/>
    <w:rsid w:val="00F25703"/>
    <w:rsid w:val="00F27770"/>
    <w:rsid w:val="00F3024A"/>
    <w:rsid w:val="00F3042A"/>
    <w:rsid w:val="00F3237B"/>
    <w:rsid w:val="00F327CA"/>
    <w:rsid w:val="00F32E2E"/>
    <w:rsid w:val="00F342FA"/>
    <w:rsid w:val="00F345C2"/>
    <w:rsid w:val="00F350F3"/>
    <w:rsid w:val="00F405E0"/>
    <w:rsid w:val="00F43448"/>
    <w:rsid w:val="00F44C2D"/>
    <w:rsid w:val="00F452E4"/>
    <w:rsid w:val="00F51260"/>
    <w:rsid w:val="00F5441B"/>
    <w:rsid w:val="00F55258"/>
    <w:rsid w:val="00F554D8"/>
    <w:rsid w:val="00F55FFA"/>
    <w:rsid w:val="00F56616"/>
    <w:rsid w:val="00F56624"/>
    <w:rsid w:val="00F56DA3"/>
    <w:rsid w:val="00F5782E"/>
    <w:rsid w:val="00F57B36"/>
    <w:rsid w:val="00F611B2"/>
    <w:rsid w:val="00F620A0"/>
    <w:rsid w:val="00F62916"/>
    <w:rsid w:val="00F63489"/>
    <w:rsid w:val="00F638F9"/>
    <w:rsid w:val="00F639D2"/>
    <w:rsid w:val="00F7191C"/>
    <w:rsid w:val="00F71F3E"/>
    <w:rsid w:val="00F7298C"/>
    <w:rsid w:val="00F76423"/>
    <w:rsid w:val="00F77B92"/>
    <w:rsid w:val="00F77C9D"/>
    <w:rsid w:val="00F77E57"/>
    <w:rsid w:val="00F80E92"/>
    <w:rsid w:val="00F82551"/>
    <w:rsid w:val="00F832A3"/>
    <w:rsid w:val="00F86E5B"/>
    <w:rsid w:val="00F873AB"/>
    <w:rsid w:val="00F90E81"/>
    <w:rsid w:val="00F960E2"/>
    <w:rsid w:val="00F96591"/>
    <w:rsid w:val="00F96809"/>
    <w:rsid w:val="00F969FC"/>
    <w:rsid w:val="00F96E9B"/>
    <w:rsid w:val="00F97D48"/>
    <w:rsid w:val="00FA078F"/>
    <w:rsid w:val="00FA1F41"/>
    <w:rsid w:val="00FA65A5"/>
    <w:rsid w:val="00FB01AE"/>
    <w:rsid w:val="00FB090C"/>
    <w:rsid w:val="00FB18E9"/>
    <w:rsid w:val="00FB312B"/>
    <w:rsid w:val="00FB5CAD"/>
    <w:rsid w:val="00FB5F9A"/>
    <w:rsid w:val="00FB699B"/>
    <w:rsid w:val="00FC168C"/>
    <w:rsid w:val="00FC2050"/>
    <w:rsid w:val="00FC2346"/>
    <w:rsid w:val="00FC3F89"/>
    <w:rsid w:val="00FC4175"/>
    <w:rsid w:val="00FC5CDD"/>
    <w:rsid w:val="00FD080D"/>
    <w:rsid w:val="00FD3A46"/>
    <w:rsid w:val="00FD4A26"/>
    <w:rsid w:val="00FD5C75"/>
    <w:rsid w:val="00FD7300"/>
    <w:rsid w:val="00FE07E5"/>
    <w:rsid w:val="00FE08AB"/>
    <w:rsid w:val="00FE23A4"/>
    <w:rsid w:val="00FE3A4A"/>
    <w:rsid w:val="00FE5379"/>
    <w:rsid w:val="00FE7877"/>
    <w:rsid w:val="00FF0AB8"/>
    <w:rsid w:val="00FF4363"/>
    <w:rsid w:val="00FF5645"/>
    <w:rsid w:val="00FF573E"/>
    <w:rsid w:val="00FF6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6423"/>
    <w:pPr>
      <w:spacing w:before="100" w:after="100" w:line="312" w:lineRule="auto"/>
      <w:ind w:left="902"/>
      <w:jc w:val="both"/>
    </w:pPr>
    <w:rPr>
      <w:rFonts w:ascii="Arial" w:hAnsi="Arial"/>
      <w:sz w:val="18"/>
    </w:rPr>
  </w:style>
  <w:style w:type="paragraph" w:styleId="Heading1">
    <w:name w:val="heading 1"/>
    <w:basedOn w:val="Normal"/>
    <w:next w:val="Normal"/>
    <w:autoRedefine/>
    <w:qFormat/>
    <w:rsid w:val="00E74354"/>
    <w:pPr>
      <w:spacing w:before="240" w:after="120"/>
      <w:ind w:left="0"/>
      <w:jc w:val="left"/>
      <w:outlineLvl w:val="0"/>
    </w:pPr>
    <w:rPr>
      <w:rFonts w:ascii="Arial Black" w:hAnsi="Arial Black"/>
      <w:color w:val="505050"/>
      <w:sz w:val="24"/>
      <w:szCs w:val="24"/>
    </w:rPr>
  </w:style>
  <w:style w:type="paragraph" w:styleId="Heading2">
    <w:name w:val="heading 2"/>
    <w:basedOn w:val="Normal"/>
    <w:next w:val="Normal"/>
    <w:qFormat/>
    <w:rsid w:val="00F77B92"/>
    <w:pPr>
      <w:spacing w:before="120" w:after="120"/>
      <w:ind w:left="0"/>
      <w:outlineLvl w:val="1"/>
    </w:pPr>
    <w:rPr>
      <w:rFonts w:ascii="Arial Black" w:hAnsi="Arial Black"/>
      <w:caps/>
      <w:color w:val="808080"/>
      <w:sz w:val="22"/>
      <w:szCs w:val="22"/>
    </w:rPr>
  </w:style>
  <w:style w:type="paragraph" w:styleId="Heading3">
    <w:name w:val="heading 3"/>
    <w:basedOn w:val="Normal"/>
    <w:next w:val="Normal"/>
    <w:link w:val="Heading3Char"/>
    <w:qFormat/>
    <w:rsid w:val="00F77B92"/>
    <w:pPr>
      <w:outlineLvl w:val="2"/>
    </w:pPr>
    <w:rPr>
      <w:rFonts w:ascii="Arial Black" w:hAnsi="Arial Black"/>
      <w:color w:val="808080"/>
    </w:rPr>
  </w:style>
  <w:style w:type="paragraph" w:styleId="Heading4">
    <w:name w:val="heading 4"/>
    <w:basedOn w:val="Normal"/>
    <w:next w:val="Normal"/>
    <w:qFormat/>
    <w:rsid w:val="00F77B92"/>
    <w:pPr>
      <w:outlineLvl w:val="3"/>
    </w:pPr>
    <w:rPr>
      <w:b/>
    </w:rPr>
  </w:style>
  <w:style w:type="paragraph" w:styleId="Heading5">
    <w:name w:val="heading 5"/>
    <w:basedOn w:val="Heading4"/>
    <w:next w:val="Normal"/>
    <w:qFormat/>
    <w:rsid w:val="00F77B92"/>
    <w:pPr>
      <w:outlineLvl w:val="4"/>
    </w:pPr>
  </w:style>
  <w:style w:type="paragraph" w:styleId="Heading6">
    <w:name w:val="heading 6"/>
    <w:basedOn w:val="Heading5"/>
    <w:next w:val="Normal"/>
    <w:qFormat/>
    <w:rsid w:val="00F77B92"/>
    <w:pPr>
      <w:outlineLvl w:val="5"/>
    </w:pPr>
  </w:style>
  <w:style w:type="paragraph" w:styleId="Heading7">
    <w:name w:val="heading 7"/>
    <w:basedOn w:val="Heading6"/>
    <w:next w:val="Normal"/>
    <w:qFormat/>
    <w:rsid w:val="00F77B92"/>
    <w:pPr>
      <w:outlineLvl w:val="6"/>
    </w:pPr>
  </w:style>
  <w:style w:type="paragraph" w:styleId="Heading8">
    <w:name w:val="heading 8"/>
    <w:basedOn w:val="Heading7"/>
    <w:next w:val="Normal"/>
    <w:qFormat/>
    <w:rsid w:val="00F77B92"/>
    <w:pPr>
      <w:outlineLvl w:val="7"/>
    </w:pPr>
  </w:style>
  <w:style w:type="paragraph" w:styleId="Heading9">
    <w:name w:val="heading 9"/>
    <w:basedOn w:val="Heading8"/>
    <w:next w:val="Normal"/>
    <w:qFormat/>
    <w:rsid w:val="00F77B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7B92"/>
    <w:rPr>
      <w:rFonts w:cs="Times New Roman"/>
      <w:color w:val="0000FF"/>
      <w:u w:val="single"/>
    </w:rPr>
  </w:style>
  <w:style w:type="paragraph" w:styleId="BodyText">
    <w:name w:val="Body Text"/>
    <w:basedOn w:val="Normal"/>
    <w:rsid w:val="00F77B92"/>
    <w:rPr>
      <w:rFonts w:cs="Arial"/>
      <w:szCs w:val="24"/>
    </w:rPr>
  </w:style>
  <w:style w:type="paragraph" w:styleId="Header">
    <w:name w:val="header"/>
    <w:basedOn w:val="Normal"/>
    <w:rsid w:val="00F77B92"/>
    <w:pPr>
      <w:tabs>
        <w:tab w:val="center" w:pos="4320"/>
        <w:tab w:val="right" w:pos="8640"/>
      </w:tabs>
    </w:pPr>
  </w:style>
  <w:style w:type="paragraph" w:styleId="Footer">
    <w:name w:val="footer"/>
    <w:basedOn w:val="Normal"/>
    <w:rsid w:val="00F77B92"/>
    <w:pPr>
      <w:tabs>
        <w:tab w:val="center" w:pos="4320"/>
        <w:tab w:val="right" w:pos="8640"/>
      </w:tabs>
    </w:pPr>
  </w:style>
  <w:style w:type="character" w:customStyle="1" w:styleId="EmailStyle19">
    <w:name w:val="EmailStyle19"/>
    <w:rsid w:val="00F77B92"/>
    <w:rPr>
      <w:rFonts w:ascii="Arial" w:hAnsi="Arial" w:cs="Arial"/>
      <w:color w:val="000080"/>
      <w:sz w:val="20"/>
      <w:szCs w:val="20"/>
    </w:rPr>
  </w:style>
  <w:style w:type="paragraph" w:customStyle="1" w:styleId="temp">
    <w:name w:val="temp"/>
    <w:basedOn w:val="Normal"/>
    <w:rsid w:val="00F77B92"/>
    <w:pPr>
      <w:ind w:left="709" w:right="709"/>
    </w:pPr>
  </w:style>
  <w:style w:type="character" w:styleId="PageNumber">
    <w:name w:val="page number"/>
    <w:rsid w:val="00F77B92"/>
    <w:rPr>
      <w:rFonts w:cs="Times New Roman"/>
    </w:rPr>
  </w:style>
  <w:style w:type="paragraph" w:styleId="BodyText2">
    <w:name w:val="Body Text 2"/>
    <w:basedOn w:val="Normal"/>
    <w:rsid w:val="00F77B92"/>
    <w:pPr>
      <w:tabs>
        <w:tab w:val="left" w:pos="2835"/>
      </w:tabs>
      <w:jc w:val="left"/>
    </w:pPr>
    <w:rPr>
      <w:color w:val="004559"/>
    </w:rPr>
  </w:style>
  <w:style w:type="paragraph" w:customStyle="1" w:styleId="WPTitle">
    <w:name w:val="WP Title"/>
    <w:basedOn w:val="Heading7"/>
    <w:rsid w:val="00F77B92"/>
    <w:rPr>
      <w:rFonts w:ascii="Arial Black" w:hAnsi="Arial Black"/>
      <w:color w:val="505050"/>
      <w:sz w:val="100"/>
      <w:szCs w:val="100"/>
    </w:rPr>
  </w:style>
  <w:style w:type="paragraph" w:customStyle="1" w:styleId="WPSub-title">
    <w:name w:val="WP Sub-title"/>
    <w:basedOn w:val="Heading1"/>
    <w:rsid w:val="00F77B92"/>
    <w:rPr>
      <w:caps/>
      <w:color w:val="808080"/>
    </w:rPr>
  </w:style>
  <w:style w:type="paragraph" w:styleId="BodyText3">
    <w:name w:val="Body Text 3"/>
    <w:basedOn w:val="Normal"/>
    <w:rsid w:val="00F77B92"/>
    <w:pPr>
      <w:tabs>
        <w:tab w:val="left" w:pos="426"/>
        <w:tab w:val="left" w:pos="2835"/>
        <w:tab w:val="left" w:pos="3261"/>
      </w:tabs>
      <w:jc w:val="left"/>
    </w:pPr>
    <w:rPr>
      <w:color w:val="004559"/>
      <w:sz w:val="16"/>
    </w:rPr>
  </w:style>
  <w:style w:type="paragraph" w:styleId="BodyTextIndent">
    <w:name w:val="Body Text Indent"/>
    <w:basedOn w:val="Normal"/>
    <w:rsid w:val="00F77B92"/>
    <w:pPr>
      <w:tabs>
        <w:tab w:val="left" w:pos="318"/>
      </w:tabs>
      <w:ind w:left="-108"/>
      <w:jc w:val="left"/>
    </w:pPr>
  </w:style>
  <w:style w:type="paragraph" w:customStyle="1" w:styleId="Codenumber">
    <w:name w:val="Codenumber"/>
    <w:basedOn w:val="Normal"/>
    <w:rsid w:val="00F77B92"/>
    <w:pPr>
      <w:jc w:val="right"/>
    </w:pPr>
    <w:rPr>
      <w:rFonts w:ascii="Frutiger 57Cn" w:hAnsi="Frutiger 57Cn"/>
    </w:rPr>
  </w:style>
  <w:style w:type="paragraph" w:customStyle="1" w:styleId="PictureTitle">
    <w:name w:val="Picture Title"/>
    <w:basedOn w:val="Heading8"/>
    <w:rsid w:val="00F77B92"/>
    <w:rPr>
      <w:b w:val="0"/>
      <w:bCs/>
      <w:i/>
      <w:iCs/>
      <w:sz w:val="22"/>
    </w:rPr>
  </w:style>
  <w:style w:type="paragraph" w:customStyle="1" w:styleId="Bullet">
    <w:name w:val="Bullet"/>
    <w:basedOn w:val="Normal"/>
    <w:rsid w:val="00F77B92"/>
    <w:pPr>
      <w:numPr>
        <w:numId w:val="1"/>
      </w:numPr>
      <w:tabs>
        <w:tab w:val="num" w:pos="284"/>
      </w:tabs>
      <w:ind w:left="284" w:hanging="284"/>
    </w:pPr>
  </w:style>
  <w:style w:type="paragraph" w:customStyle="1" w:styleId="Sub-bullet">
    <w:name w:val="Sub-bullet"/>
    <w:basedOn w:val="Normal"/>
    <w:rsid w:val="00F77B92"/>
    <w:pPr>
      <w:numPr>
        <w:numId w:val="2"/>
      </w:numPr>
    </w:pPr>
  </w:style>
  <w:style w:type="paragraph" w:customStyle="1" w:styleId="NumberedBullet">
    <w:name w:val="Numbered Bullet"/>
    <w:basedOn w:val="Normal"/>
    <w:rsid w:val="00F77B92"/>
    <w:pPr>
      <w:numPr>
        <w:numId w:val="3"/>
      </w:numPr>
      <w:tabs>
        <w:tab w:val="num" w:pos="284"/>
      </w:tabs>
      <w:ind w:left="284" w:hanging="284"/>
    </w:pPr>
  </w:style>
  <w:style w:type="paragraph" w:customStyle="1" w:styleId="Extract">
    <w:name w:val="Extract"/>
    <w:basedOn w:val="Normal"/>
    <w:rsid w:val="00F77B92"/>
    <w:pPr>
      <w:spacing w:before="240" w:after="240"/>
      <w:jc w:val="center"/>
    </w:pPr>
    <w:rPr>
      <w:i/>
      <w:iCs/>
      <w:color w:val="004559"/>
      <w:sz w:val="32"/>
    </w:rPr>
  </w:style>
  <w:style w:type="character" w:styleId="Emphasis">
    <w:name w:val="Emphasis"/>
    <w:aliases w:val="Italics"/>
    <w:uiPriority w:val="20"/>
    <w:qFormat/>
    <w:rsid w:val="005D7D7A"/>
    <w:rPr>
      <w:i/>
      <w:iCs/>
    </w:rPr>
  </w:style>
  <w:style w:type="character" w:styleId="CommentReference">
    <w:name w:val="annotation reference"/>
    <w:semiHidden/>
    <w:rsid w:val="00F77B92"/>
    <w:rPr>
      <w:rFonts w:cs="Times New Roman"/>
      <w:sz w:val="16"/>
      <w:szCs w:val="16"/>
    </w:rPr>
  </w:style>
  <w:style w:type="paragraph" w:styleId="CommentText">
    <w:name w:val="annotation text"/>
    <w:basedOn w:val="Normal"/>
    <w:link w:val="CommentTextChar"/>
    <w:semiHidden/>
    <w:rsid w:val="00F77B92"/>
  </w:style>
  <w:style w:type="paragraph" w:styleId="BalloonText">
    <w:name w:val="Balloon Text"/>
    <w:basedOn w:val="Normal"/>
    <w:semiHidden/>
    <w:rsid w:val="00F77B92"/>
    <w:rPr>
      <w:rFonts w:ascii="Tahoma" w:hAnsi="Tahoma" w:cs="Tahoma"/>
      <w:sz w:val="16"/>
      <w:szCs w:val="16"/>
    </w:rPr>
  </w:style>
  <w:style w:type="paragraph" w:customStyle="1" w:styleId="FrontCoverRefCode">
    <w:name w:val="FrontCoverRefCode"/>
    <w:basedOn w:val="Normal"/>
    <w:rsid w:val="00F77B92"/>
    <w:pPr>
      <w:overflowPunct w:val="0"/>
      <w:autoSpaceDE w:val="0"/>
      <w:autoSpaceDN w:val="0"/>
      <w:adjustRightInd w:val="0"/>
      <w:jc w:val="right"/>
      <w:textAlignment w:val="baseline"/>
    </w:pPr>
    <w:rPr>
      <w:color w:val="000000"/>
      <w:sz w:val="16"/>
    </w:rPr>
  </w:style>
  <w:style w:type="paragraph" w:customStyle="1" w:styleId="HeaderLCase">
    <w:name w:val="HeaderLCase"/>
    <w:basedOn w:val="Normal"/>
    <w:rsid w:val="00F77B92"/>
    <w:pPr>
      <w:tabs>
        <w:tab w:val="right" w:pos="8306"/>
      </w:tabs>
      <w:overflowPunct w:val="0"/>
      <w:autoSpaceDE w:val="0"/>
      <w:autoSpaceDN w:val="0"/>
      <w:adjustRightInd w:val="0"/>
      <w:spacing w:line="120" w:lineRule="atLeast"/>
      <w:jc w:val="left"/>
      <w:textAlignment w:val="baseline"/>
    </w:pPr>
    <w:rPr>
      <w:color w:val="7FA2AB"/>
      <w:sz w:val="24"/>
    </w:rPr>
  </w:style>
  <w:style w:type="paragraph" w:customStyle="1" w:styleId="Normal2">
    <w:name w:val="Normal2"/>
    <w:basedOn w:val="Normal"/>
    <w:rsid w:val="00F77B92"/>
  </w:style>
  <w:style w:type="paragraph" w:customStyle="1" w:styleId="BulletRound">
    <w:name w:val="BulletRound"/>
    <w:basedOn w:val="Normal"/>
    <w:link w:val="BulletRoundCharChar"/>
    <w:uiPriority w:val="2"/>
    <w:qFormat/>
    <w:rsid w:val="00F77B92"/>
    <w:pPr>
      <w:numPr>
        <w:ilvl w:val="1"/>
        <w:numId w:val="5"/>
      </w:numPr>
      <w:tabs>
        <w:tab w:val="clear" w:pos="2342"/>
        <w:tab w:val="num" w:pos="1276"/>
      </w:tabs>
      <w:spacing w:before="60" w:after="60"/>
      <w:ind w:left="1276" w:hanging="374"/>
    </w:pPr>
  </w:style>
  <w:style w:type="character" w:customStyle="1" w:styleId="BulletRoundChar">
    <w:name w:val="BulletRound Char"/>
    <w:uiPriority w:val="2"/>
    <w:locked/>
    <w:rsid w:val="00F77B92"/>
    <w:rPr>
      <w:rFonts w:ascii="Arial" w:hAnsi="Arial"/>
      <w:sz w:val="18"/>
      <w:lang w:val="en-GB" w:eastAsia="en-US" w:bidi="ar-SA"/>
    </w:rPr>
  </w:style>
  <w:style w:type="paragraph" w:customStyle="1" w:styleId="Bulletpoint">
    <w:name w:val="Bullet point"/>
    <w:basedOn w:val="Normal"/>
    <w:link w:val="BulletpointChar"/>
    <w:rsid w:val="00F77B92"/>
    <w:pPr>
      <w:numPr>
        <w:ilvl w:val="1"/>
        <w:numId w:val="4"/>
      </w:numPr>
      <w:tabs>
        <w:tab w:val="num" w:pos="2342"/>
      </w:tabs>
      <w:overflowPunct w:val="0"/>
      <w:autoSpaceDE w:val="0"/>
      <w:autoSpaceDN w:val="0"/>
      <w:adjustRightInd w:val="0"/>
      <w:ind w:left="2342"/>
      <w:textAlignment w:val="baseline"/>
    </w:pPr>
    <w:rPr>
      <w:color w:val="000000"/>
      <w:lang w:val="en-GB"/>
    </w:rPr>
  </w:style>
  <w:style w:type="paragraph" w:customStyle="1" w:styleId="Source">
    <w:name w:val="Source"/>
    <w:basedOn w:val="Normal"/>
    <w:uiPriority w:val="15"/>
    <w:qFormat/>
    <w:rsid w:val="00F77B92"/>
    <w:pPr>
      <w:tabs>
        <w:tab w:val="left" w:pos="1119"/>
      </w:tabs>
      <w:overflowPunct w:val="0"/>
      <w:autoSpaceDE w:val="0"/>
      <w:autoSpaceDN w:val="0"/>
      <w:adjustRightInd w:val="0"/>
      <w:spacing w:before="0" w:after="120" w:line="240" w:lineRule="exact"/>
      <w:ind w:left="1134" w:hanging="1134"/>
      <w:jc w:val="left"/>
      <w:textAlignment w:val="baseline"/>
    </w:pPr>
    <w:rPr>
      <w:sz w:val="16"/>
      <w:szCs w:val="16"/>
    </w:rPr>
  </w:style>
  <w:style w:type="paragraph" w:customStyle="1" w:styleId="SourceLogo">
    <w:name w:val="SourceLogo"/>
    <w:basedOn w:val="Normal"/>
    <w:rsid w:val="00F77B92"/>
    <w:pPr>
      <w:tabs>
        <w:tab w:val="left" w:pos="1119"/>
      </w:tabs>
      <w:overflowPunct w:val="0"/>
      <w:autoSpaceDE w:val="0"/>
      <w:autoSpaceDN w:val="0"/>
      <w:adjustRightInd w:val="0"/>
      <w:spacing w:before="0" w:after="120" w:line="240" w:lineRule="exact"/>
      <w:ind w:left="1134" w:hanging="1134"/>
      <w:jc w:val="right"/>
      <w:textAlignment w:val="baseline"/>
    </w:pPr>
    <w:rPr>
      <w:b/>
      <w:caps/>
      <w:spacing w:val="1"/>
      <w:sz w:val="14"/>
      <w:szCs w:val="16"/>
    </w:rPr>
  </w:style>
  <w:style w:type="paragraph" w:customStyle="1" w:styleId="FigBody">
    <w:name w:val="FigBody"/>
    <w:basedOn w:val="Normal"/>
    <w:rsid w:val="00F77B92"/>
    <w:pPr>
      <w:overflowPunct w:val="0"/>
      <w:autoSpaceDE w:val="0"/>
      <w:autoSpaceDN w:val="0"/>
      <w:adjustRightInd w:val="0"/>
      <w:spacing w:before="40" w:after="40" w:line="240" w:lineRule="auto"/>
      <w:ind w:left="0"/>
      <w:jc w:val="center"/>
      <w:textAlignment w:val="baseline"/>
    </w:pPr>
    <w:rPr>
      <w:snapToGrid w:val="0"/>
    </w:rPr>
  </w:style>
  <w:style w:type="paragraph" w:customStyle="1" w:styleId="FigTitle">
    <w:name w:val="FigTitle"/>
    <w:basedOn w:val="Normal"/>
    <w:link w:val="FigTitleChar"/>
    <w:rsid w:val="00F77B92"/>
    <w:pPr>
      <w:pBdr>
        <w:top w:val="single" w:sz="18" w:space="1" w:color="BA122B"/>
        <w:bottom w:val="single" w:sz="18" w:space="1" w:color="BA122B"/>
      </w:pBdr>
      <w:shd w:val="clear" w:color="auto" w:fill="BA122B"/>
      <w:tabs>
        <w:tab w:val="left" w:pos="1119"/>
      </w:tabs>
      <w:overflowPunct w:val="0"/>
      <w:autoSpaceDE w:val="0"/>
      <w:autoSpaceDN w:val="0"/>
      <w:adjustRightInd w:val="0"/>
      <w:spacing w:before="0" w:after="0" w:line="220" w:lineRule="exact"/>
      <w:ind w:left="1134" w:hanging="1134"/>
      <w:jc w:val="left"/>
      <w:textAlignment w:val="baseline"/>
    </w:pPr>
    <w:rPr>
      <w:b/>
      <w:snapToGrid w:val="0"/>
      <w:color w:val="FFFFFF"/>
      <w:szCs w:val="16"/>
    </w:rPr>
  </w:style>
  <w:style w:type="paragraph" w:customStyle="1" w:styleId="TableBody">
    <w:name w:val="TableBody"/>
    <w:basedOn w:val="Normal"/>
    <w:rsid w:val="00F77B92"/>
    <w:pPr>
      <w:overflowPunct w:val="0"/>
      <w:autoSpaceDE w:val="0"/>
      <w:autoSpaceDN w:val="0"/>
      <w:adjustRightInd w:val="0"/>
      <w:spacing w:before="40" w:after="40" w:line="240" w:lineRule="auto"/>
      <w:ind w:left="0"/>
      <w:jc w:val="left"/>
      <w:textAlignment w:val="baseline"/>
    </w:pPr>
    <w:rPr>
      <w:snapToGrid w:val="0"/>
    </w:rPr>
  </w:style>
  <w:style w:type="paragraph" w:customStyle="1" w:styleId="TableTitle">
    <w:name w:val="TableTitle"/>
    <w:basedOn w:val="Normal"/>
    <w:rsid w:val="00F77B92"/>
    <w:pPr>
      <w:pBdr>
        <w:top w:val="single" w:sz="18" w:space="1" w:color="BA122B"/>
        <w:bottom w:val="single" w:sz="18" w:space="1" w:color="BA122B"/>
      </w:pBdr>
      <w:shd w:val="clear" w:color="auto" w:fill="BA122B"/>
      <w:tabs>
        <w:tab w:val="left" w:pos="1119"/>
      </w:tabs>
      <w:overflowPunct w:val="0"/>
      <w:autoSpaceDE w:val="0"/>
      <w:autoSpaceDN w:val="0"/>
      <w:adjustRightInd w:val="0"/>
      <w:spacing w:before="0" w:after="0" w:line="240" w:lineRule="exact"/>
      <w:ind w:left="1134" w:hanging="1134"/>
      <w:jc w:val="left"/>
      <w:textAlignment w:val="baseline"/>
    </w:pPr>
    <w:rPr>
      <w:b/>
      <w:color w:val="FFFFFF"/>
      <w:szCs w:val="16"/>
    </w:rPr>
  </w:style>
  <w:style w:type="paragraph" w:customStyle="1" w:styleId="StyleTableBodyBold">
    <w:name w:val="Style TableBody + Bold"/>
    <w:basedOn w:val="TableBody"/>
    <w:rsid w:val="00F77B92"/>
    <w:rPr>
      <w:b/>
      <w:bCs/>
    </w:rPr>
  </w:style>
  <w:style w:type="paragraph" w:styleId="CommentSubject">
    <w:name w:val="annotation subject"/>
    <w:basedOn w:val="CommentText"/>
    <w:next w:val="CommentText"/>
    <w:rsid w:val="00F77B92"/>
    <w:rPr>
      <w:b/>
      <w:bCs/>
      <w:sz w:val="20"/>
    </w:rPr>
  </w:style>
  <w:style w:type="character" w:customStyle="1" w:styleId="CharChar1">
    <w:name w:val="Char Char1"/>
    <w:semiHidden/>
    <w:rsid w:val="00F77B92"/>
    <w:rPr>
      <w:rFonts w:ascii="Arial" w:hAnsi="Arial"/>
      <w:sz w:val="18"/>
      <w:lang w:val="en-GB"/>
    </w:rPr>
  </w:style>
  <w:style w:type="character" w:customStyle="1" w:styleId="CharChar">
    <w:name w:val="Char Char"/>
    <w:rsid w:val="00F77B92"/>
    <w:rPr>
      <w:rFonts w:ascii="Arial" w:hAnsi="Arial"/>
      <w:b/>
      <w:bCs/>
      <w:sz w:val="18"/>
      <w:lang w:val="en-GB"/>
    </w:rPr>
  </w:style>
  <w:style w:type="paragraph" w:styleId="Revision">
    <w:name w:val="Revision"/>
    <w:hidden/>
    <w:semiHidden/>
    <w:rsid w:val="00F77B92"/>
    <w:rPr>
      <w:rFonts w:ascii="Arial" w:hAnsi="Arial"/>
      <w:sz w:val="18"/>
      <w:lang w:val="en-GB"/>
    </w:rPr>
  </w:style>
  <w:style w:type="paragraph" w:customStyle="1" w:styleId="TableBodyRight">
    <w:name w:val="TableBodyRight"/>
    <w:basedOn w:val="TableBody"/>
    <w:rsid w:val="00F77B92"/>
    <w:pPr>
      <w:spacing w:before="100" w:after="0"/>
      <w:jc w:val="right"/>
    </w:pPr>
    <w:rPr>
      <w:sz w:val="16"/>
    </w:rPr>
  </w:style>
  <w:style w:type="character" w:customStyle="1" w:styleId="BulletpointChar">
    <w:name w:val="Bullet point Char"/>
    <w:link w:val="Bulletpoint"/>
    <w:rsid w:val="0097353D"/>
    <w:rPr>
      <w:rFonts w:ascii="Arial" w:hAnsi="Arial"/>
      <w:color w:val="000000"/>
      <w:sz w:val="18"/>
      <w:lang w:val="en-GB"/>
    </w:rPr>
  </w:style>
  <w:style w:type="character" w:customStyle="1" w:styleId="CommentTextChar">
    <w:name w:val="Comment Text Char"/>
    <w:link w:val="CommentText"/>
    <w:semiHidden/>
    <w:rsid w:val="00752049"/>
    <w:rPr>
      <w:rFonts w:ascii="Arial" w:hAnsi="Arial"/>
      <w:sz w:val="18"/>
      <w:lang w:val="en-US" w:eastAsia="en-US"/>
    </w:rPr>
  </w:style>
  <w:style w:type="paragraph" w:customStyle="1" w:styleId="TableBodyBoldRight">
    <w:name w:val="TableBodyBoldRight"/>
    <w:basedOn w:val="TableBodyRight"/>
    <w:rsid w:val="00814767"/>
    <w:rPr>
      <w:rFonts w:ascii="Arial Black" w:hAnsi="Arial Black"/>
      <w:b/>
    </w:rPr>
  </w:style>
  <w:style w:type="paragraph" w:styleId="ListParagraph">
    <w:name w:val="List Paragraph"/>
    <w:basedOn w:val="Normal"/>
    <w:uiPriority w:val="34"/>
    <w:qFormat/>
    <w:rsid w:val="00D31D73"/>
    <w:pPr>
      <w:ind w:left="720"/>
    </w:pPr>
  </w:style>
  <w:style w:type="paragraph" w:customStyle="1" w:styleId="02CoverPageSubtitle">
    <w:name w:val="02 Cover Page Subtitle"/>
    <w:basedOn w:val="Normal"/>
    <w:uiPriority w:val="99"/>
    <w:rsid w:val="00E17A0D"/>
    <w:pPr>
      <w:spacing w:before="120" w:after="120" w:line="280" w:lineRule="atLeast"/>
      <w:ind w:left="0"/>
      <w:jc w:val="center"/>
    </w:pPr>
    <w:rPr>
      <w:rFonts w:ascii="Verdana" w:eastAsia="Batang" w:hAnsi="Verdana"/>
      <w:b/>
      <w:sz w:val="32"/>
      <w:lang w:val="en-GB" w:eastAsia="en-GB"/>
    </w:rPr>
  </w:style>
  <w:style w:type="character" w:customStyle="1" w:styleId="BulletRoundCharChar">
    <w:name w:val="BulletRound Char Char"/>
    <w:basedOn w:val="DefaultParagraphFont"/>
    <w:link w:val="BulletRound"/>
    <w:rsid w:val="0050539A"/>
    <w:rPr>
      <w:rFonts w:ascii="Arial" w:hAnsi="Arial"/>
      <w:sz w:val="18"/>
    </w:rPr>
  </w:style>
  <w:style w:type="paragraph" w:customStyle="1" w:styleId="Normal1">
    <w:name w:val="Normal1"/>
    <w:rsid w:val="00CA0E28"/>
    <w:pPr>
      <w:spacing w:before="100" w:after="100" w:line="300" w:lineRule="auto"/>
      <w:ind w:left="902"/>
    </w:pPr>
    <w:rPr>
      <w:rFonts w:ascii="Arial" w:eastAsia="Arial" w:hAnsi="Arial" w:cs="Arial"/>
      <w:color w:val="000000"/>
      <w:szCs w:val="24"/>
      <w:lang w:eastAsia="ja-JP"/>
    </w:rPr>
  </w:style>
  <w:style w:type="character" w:customStyle="1" w:styleId="FigTitleChar">
    <w:name w:val="FigTitle Char"/>
    <w:basedOn w:val="DefaultParagraphFont"/>
    <w:link w:val="FigTitle"/>
    <w:rsid w:val="00BC4851"/>
    <w:rPr>
      <w:rFonts w:ascii="Arial" w:hAnsi="Arial"/>
      <w:b/>
      <w:snapToGrid w:val="0"/>
      <w:color w:val="FFFFFF"/>
      <w:sz w:val="18"/>
      <w:szCs w:val="16"/>
      <w:shd w:val="clear" w:color="auto" w:fill="BA122B"/>
    </w:rPr>
  </w:style>
  <w:style w:type="paragraph" w:styleId="FootnoteText">
    <w:name w:val="footnote text"/>
    <w:basedOn w:val="Normal"/>
    <w:link w:val="FootnoteTextChar"/>
    <w:rsid w:val="00C47005"/>
    <w:pPr>
      <w:spacing w:before="0" w:after="0" w:line="240" w:lineRule="auto"/>
    </w:pPr>
    <w:rPr>
      <w:sz w:val="24"/>
      <w:szCs w:val="24"/>
    </w:rPr>
  </w:style>
  <w:style w:type="character" w:customStyle="1" w:styleId="FootnoteTextChar">
    <w:name w:val="Footnote Text Char"/>
    <w:basedOn w:val="DefaultParagraphFont"/>
    <w:link w:val="FootnoteText"/>
    <w:rsid w:val="00C47005"/>
    <w:rPr>
      <w:rFonts w:ascii="Arial" w:hAnsi="Arial"/>
      <w:sz w:val="24"/>
      <w:szCs w:val="24"/>
    </w:rPr>
  </w:style>
  <w:style w:type="character" w:styleId="FootnoteReference">
    <w:name w:val="footnote reference"/>
    <w:basedOn w:val="DefaultParagraphFont"/>
    <w:rsid w:val="00C47005"/>
    <w:rPr>
      <w:vertAlign w:val="superscript"/>
    </w:rPr>
  </w:style>
  <w:style w:type="character" w:customStyle="1" w:styleId="apple-converted-space">
    <w:name w:val="apple-converted-space"/>
    <w:basedOn w:val="DefaultParagraphFont"/>
    <w:rsid w:val="00B11E4D"/>
  </w:style>
  <w:style w:type="paragraph" w:styleId="NormalWeb">
    <w:name w:val="Normal (Web)"/>
    <w:basedOn w:val="Normal"/>
    <w:uiPriority w:val="99"/>
    <w:unhideWhenUsed/>
    <w:rsid w:val="000023A7"/>
    <w:pPr>
      <w:spacing w:beforeAutospacing="1" w:afterAutospacing="1" w:line="240" w:lineRule="auto"/>
      <w:ind w:left="0"/>
      <w:jc w:val="left"/>
    </w:pPr>
    <w:rPr>
      <w:rFonts w:ascii="Times" w:eastAsiaTheme="minorEastAsia" w:hAnsi="Times"/>
      <w:sz w:val="20"/>
      <w:lang w:val="en-GB"/>
    </w:rPr>
  </w:style>
  <w:style w:type="paragraph" w:customStyle="1" w:styleId="OvumTitle">
    <w:name w:val="Ovum Title"/>
    <w:basedOn w:val="Normal"/>
    <w:link w:val="OvumTitleChar"/>
    <w:uiPriority w:val="21"/>
    <w:qFormat/>
    <w:rsid w:val="00A214EC"/>
    <w:pPr>
      <w:spacing w:after="400" w:line="240" w:lineRule="auto"/>
      <w:ind w:left="0"/>
      <w:contextualSpacing/>
      <w:jc w:val="left"/>
    </w:pPr>
    <w:rPr>
      <w:rFonts w:ascii="Arial Black" w:eastAsiaTheme="majorEastAsia" w:hAnsi="Arial Black" w:cs="Arial"/>
      <w:color w:val="DC0032"/>
      <w:spacing w:val="5"/>
      <w:kern w:val="28"/>
      <w:sz w:val="56"/>
      <w:szCs w:val="52"/>
    </w:rPr>
  </w:style>
  <w:style w:type="character" w:customStyle="1" w:styleId="OvumTitleChar">
    <w:name w:val="Ovum Title Char"/>
    <w:basedOn w:val="DefaultParagraphFont"/>
    <w:link w:val="OvumTitle"/>
    <w:uiPriority w:val="21"/>
    <w:rsid w:val="00A214EC"/>
    <w:rPr>
      <w:rFonts w:ascii="Arial Black" w:eastAsiaTheme="majorEastAsia" w:hAnsi="Arial Black" w:cs="Arial"/>
      <w:color w:val="DC0032"/>
      <w:spacing w:val="5"/>
      <w:kern w:val="28"/>
      <w:sz w:val="56"/>
      <w:szCs w:val="52"/>
    </w:rPr>
  </w:style>
  <w:style w:type="paragraph" w:customStyle="1" w:styleId="OvumSubtitle">
    <w:name w:val="Ovum Subtitle"/>
    <w:basedOn w:val="Normal"/>
    <w:link w:val="OvumSubtitleChar"/>
    <w:uiPriority w:val="22"/>
    <w:qFormat/>
    <w:rsid w:val="00A214EC"/>
    <w:pPr>
      <w:spacing w:after="400" w:line="240" w:lineRule="auto"/>
      <w:ind w:left="0"/>
      <w:jc w:val="left"/>
    </w:pPr>
    <w:rPr>
      <w:rFonts w:ascii="Arial Black" w:eastAsiaTheme="minorEastAsia" w:hAnsi="Arial Black" w:cstheme="minorBidi"/>
      <w:sz w:val="28"/>
      <w:szCs w:val="22"/>
    </w:rPr>
  </w:style>
  <w:style w:type="character" w:customStyle="1" w:styleId="OvumSubtitleChar">
    <w:name w:val="Ovum Subtitle Char"/>
    <w:basedOn w:val="DefaultParagraphFont"/>
    <w:link w:val="OvumSubtitle"/>
    <w:uiPriority w:val="22"/>
    <w:rsid w:val="00A214EC"/>
    <w:rPr>
      <w:rFonts w:ascii="Arial Black" w:eastAsiaTheme="minorEastAsia" w:hAnsi="Arial Black" w:cstheme="minorBidi"/>
      <w:sz w:val="28"/>
      <w:szCs w:val="22"/>
    </w:rPr>
  </w:style>
  <w:style w:type="paragraph" w:customStyle="1" w:styleId="FigureTitle">
    <w:name w:val="Figure Title"/>
    <w:basedOn w:val="Normal"/>
    <w:next w:val="FigureBody"/>
    <w:link w:val="FigureTitleChar"/>
    <w:uiPriority w:val="13"/>
    <w:qFormat/>
    <w:rsid w:val="00A214EC"/>
    <w:pPr>
      <w:keepNext/>
      <w:shd w:val="clear" w:color="auto" w:fill="DC0032"/>
      <w:spacing w:line="300" w:lineRule="atLeast"/>
      <w:ind w:left="0"/>
      <w:jc w:val="left"/>
    </w:pPr>
    <w:rPr>
      <w:rFonts w:ascii="Arial Black" w:eastAsiaTheme="minorEastAsia" w:hAnsi="Arial Black" w:cstheme="minorBidi"/>
      <w:color w:val="FFFFFF" w:themeColor="background1"/>
      <w:sz w:val="20"/>
      <w:szCs w:val="22"/>
    </w:rPr>
  </w:style>
  <w:style w:type="character" w:customStyle="1" w:styleId="FigureTitleChar">
    <w:name w:val="Figure Title Char"/>
    <w:basedOn w:val="DefaultParagraphFont"/>
    <w:link w:val="FigureTitle"/>
    <w:uiPriority w:val="13"/>
    <w:rsid w:val="00A214EC"/>
    <w:rPr>
      <w:rFonts w:ascii="Arial Black" w:eastAsiaTheme="minorEastAsia" w:hAnsi="Arial Black" w:cstheme="minorBidi"/>
      <w:color w:val="FFFFFF" w:themeColor="background1"/>
      <w:szCs w:val="22"/>
      <w:shd w:val="clear" w:color="auto" w:fill="DC0032"/>
    </w:rPr>
  </w:style>
  <w:style w:type="paragraph" w:customStyle="1" w:styleId="FigureBody">
    <w:name w:val="Figure Body"/>
    <w:basedOn w:val="FigureTitle"/>
    <w:next w:val="Source"/>
    <w:uiPriority w:val="20"/>
    <w:qFormat/>
    <w:rsid w:val="00A214EC"/>
    <w:pPr>
      <w:shd w:val="clear" w:color="auto" w:fill="auto"/>
      <w:jc w:val="center"/>
    </w:pPr>
    <w:rPr>
      <w:color w:val="auto"/>
    </w:rPr>
  </w:style>
  <w:style w:type="character" w:customStyle="1" w:styleId="Normalcharacter">
    <w:name w:val="Normal (character)"/>
    <w:basedOn w:val="DefaultParagraphFont"/>
    <w:qFormat/>
    <w:rsid w:val="00A214EC"/>
  </w:style>
  <w:style w:type="character" w:customStyle="1" w:styleId="Highlight1">
    <w:name w:val="Highlight 1"/>
    <w:basedOn w:val="DefaultParagraphFont"/>
    <w:uiPriority w:val="9"/>
    <w:qFormat/>
    <w:rsid w:val="008C5628"/>
    <w:rPr>
      <w:bdr w:val="none" w:sz="0" w:space="0" w:color="auto"/>
      <w:shd w:val="clear" w:color="auto" w:fill="FFFF00"/>
    </w:rPr>
  </w:style>
  <w:style w:type="paragraph" w:styleId="NoSpacing">
    <w:name w:val="No Spacing"/>
    <w:uiPriority w:val="1"/>
    <w:qFormat/>
    <w:rsid w:val="007D371F"/>
    <w:rPr>
      <w:rFonts w:asciiTheme="minorHAnsi" w:eastAsiaTheme="minorEastAsia" w:hAnsiTheme="minorHAnsi" w:cstheme="minorBidi"/>
      <w:sz w:val="24"/>
      <w:szCs w:val="24"/>
    </w:rPr>
  </w:style>
  <w:style w:type="character" w:customStyle="1" w:styleId="Heading3Char">
    <w:name w:val="Heading 3 Char"/>
    <w:basedOn w:val="DefaultParagraphFont"/>
    <w:link w:val="Heading3"/>
    <w:rsid w:val="00FD7300"/>
    <w:rPr>
      <w:rFonts w:ascii="Arial Black" w:hAnsi="Arial Black"/>
      <w:color w:val="808080"/>
      <w:sz w:val="18"/>
    </w:rPr>
  </w:style>
  <w:style w:type="character" w:customStyle="1" w:styleId="greenlisubtitle">
    <w:name w:val="green_li_subtitle"/>
    <w:basedOn w:val="DefaultParagraphFont"/>
    <w:rsid w:val="005333CA"/>
  </w:style>
  <w:style w:type="character" w:customStyle="1" w:styleId="st">
    <w:name w:val="st"/>
    <w:basedOn w:val="DefaultParagraphFont"/>
    <w:rsid w:val="00AA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6423"/>
    <w:pPr>
      <w:spacing w:before="100" w:after="100" w:line="312" w:lineRule="auto"/>
      <w:ind w:left="902"/>
      <w:jc w:val="both"/>
    </w:pPr>
    <w:rPr>
      <w:rFonts w:ascii="Arial" w:hAnsi="Arial"/>
      <w:sz w:val="18"/>
    </w:rPr>
  </w:style>
  <w:style w:type="paragraph" w:styleId="Heading1">
    <w:name w:val="heading 1"/>
    <w:basedOn w:val="Normal"/>
    <w:next w:val="Normal"/>
    <w:autoRedefine/>
    <w:qFormat/>
    <w:rsid w:val="00E74354"/>
    <w:pPr>
      <w:spacing w:before="240" w:after="120"/>
      <w:ind w:left="0"/>
      <w:jc w:val="left"/>
      <w:outlineLvl w:val="0"/>
    </w:pPr>
    <w:rPr>
      <w:rFonts w:ascii="Arial Black" w:hAnsi="Arial Black"/>
      <w:color w:val="505050"/>
      <w:sz w:val="24"/>
      <w:szCs w:val="24"/>
    </w:rPr>
  </w:style>
  <w:style w:type="paragraph" w:styleId="Heading2">
    <w:name w:val="heading 2"/>
    <w:basedOn w:val="Normal"/>
    <w:next w:val="Normal"/>
    <w:qFormat/>
    <w:rsid w:val="00F77B92"/>
    <w:pPr>
      <w:spacing w:before="120" w:after="120"/>
      <w:ind w:left="0"/>
      <w:outlineLvl w:val="1"/>
    </w:pPr>
    <w:rPr>
      <w:rFonts w:ascii="Arial Black" w:hAnsi="Arial Black"/>
      <w:caps/>
      <w:color w:val="808080"/>
      <w:sz w:val="22"/>
      <w:szCs w:val="22"/>
    </w:rPr>
  </w:style>
  <w:style w:type="paragraph" w:styleId="Heading3">
    <w:name w:val="heading 3"/>
    <w:basedOn w:val="Normal"/>
    <w:next w:val="Normal"/>
    <w:link w:val="Heading3Char"/>
    <w:qFormat/>
    <w:rsid w:val="00F77B92"/>
    <w:pPr>
      <w:outlineLvl w:val="2"/>
    </w:pPr>
    <w:rPr>
      <w:rFonts w:ascii="Arial Black" w:hAnsi="Arial Black"/>
      <w:color w:val="808080"/>
    </w:rPr>
  </w:style>
  <w:style w:type="paragraph" w:styleId="Heading4">
    <w:name w:val="heading 4"/>
    <w:basedOn w:val="Normal"/>
    <w:next w:val="Normal"/>
    <w:qFormat/>
    <w:rsid w:val="00F77B92"/>
    <w:pPr>
      <w:outlineLvl w:val="3"/>
    </w:pPr>
    <w:rPr>
      <w:b/>
    </w:rPr>
  </w:style>
  <w:style w:type="paragraph" w:styleId="Heading5">
    <w:name w:val="heading 5"/>
    <w:basedOn w:val="Heading4"/>
    <w:next w:val="Normal"/>
    <w:qFormat/>
    <w:rsid w:val="00F77B92"/>
    <w:pPr>
      <w:outlineLvl w:val="4"/>
    </w:pPr>
  </w:style>
  <w:style w:type="paragraph" w:styleId="Heading6">
    <w:name w:val="heading 6"/>
    <w:basedOn w:val="Heading5"/>
    <w:next w:val="Normal"/>
    <w:qFormat/>
    <w:rsid w:val="00F77B92"/>
    <w:pPr>
      <w:outlineLvl w:val="5"/>
    </w:pPr>
  </w:style>
  <w:style w:type="paragraph" w:styleId="Heading7">
    <w:name w:val="heading 7"/>
    <w:basedOn w:val="Heading6"/>
    <w:next w:val="Normal"/>
    <w:qFormat/>
    <w:rsid w:val="00F77B92"/>
    <w:pPr>
      <w:outlineLvl w:val="6"/>
    </w:pPr>
  </w:style>
  <w:style w:type="paragraph" w:styleId="Heading8">
    <w:name w:val="heading 8"/>
    <w:basedOn w:val="Heading7"/>
    <w:next w:val="Normal"/>
    <w:qFormat/>
    <w:rsid w:val="00F77B92"/>
    <w:pPr>
      <w:outlineLvl w:val="7"/>
    </w:pPr>
  </w:style>
  <w:style w:type="paragraph" w:styleId="Heading9">
    <w:name w:val="heading 9"/>
    <w:basedOn w:val="Heading8"/>
    <w:next w:val="Normal"/>
    <w:qFormat/>
    <w:rsid w:val="00F77B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7B92"/>
    <w:rPr>
      <w:rFonts w:cs="Times New Roman"/>
      <w:color w:val="0000FF"/>
      <w:u w:val="single"/>
    </w:rPr>
  </w:style>
  <w:style w:type="paragraph" w:styleId="BodyText">
    <w:name w:val="Body Text"/>
    <w:basedOn w:val="Normal"/>
    <w:rsid w:val="00F77B92"/>
    <w:rPr>
      <w:rFonts w:cs="Arial"/>
      <w:szCs w:val="24"/>
    </w:rPr>
  </w:style>
  <w:style w:type="paragraph" w:styleId="Header">
    <w:name w:val="header"/>
    <w:basedOn w:val="Normal"/>
    <w:rsid w:val="00F77B92"/>
    <w:pPr>
      <w:tabs>
        <w:tab w:val="center" w:pos="4320"/>
        <w:tab w:val="right" w:pos="8640"/>
      </w:tabs>
    </w:pPr>
  </w:style>
  <w:style w:type="paragraph" w:styleId="Footer">
    <w:name w:val="footer"/>
    <w:basedOn w:val="Normal"/>
    <w:rsid w:val="00F77B92"/>
    <w:pPr>
      <w:tabs>
        <w:tab w:val="center" w:pos="4320"/>
        <w:tab w:val="right" w:pos="8640"/>
      </w:tabs>
    </w:pPr>
  </w:style>
  <w:style w:type="character" w:customStyle="1" w:styleId="EmailStyle19">
    <w:name w:val="EmailStyle19"/>
    <w:rsid w:val="00F77B92"/>
    <w:rPr>
      <w:rFonts w:ascii="Arial" w:hAnsi="Arial" w:cs="Arial"/>
      <w:color w:val="000080"/>
      <w:sz w:val="20"/>
      <w:szCs w:val="20"/>
    </w:rPr>
  </w:style>
  <w:style w:type="paragraph" w:customStyle="1" w:styleId="temp">
    <w:name w:val="temp"/>
    <w:basedOn w:val="Normal"/>
    <w:rsid w:val="00F77B92"/>
    <w:pPr>
      <w:ind w:left="709" w:right="709"/>
    </w:pPr>
  </w:style>
  <w:style w:type="character" w:styleId="PageNumber">
    <w:name w:val="page number"/>
    <w:rsid w:val="00F77B92"/>
    <w:rPr>
      <w:rFonts w:cs="Times New Roman"/>
    </w:rPr>
  </w:style>
  <w:style w:type="paragraph" w:styleId="BodyText2">
    <w:name w:val="Body Text 2"/>
    <w:basedOn w:val="Normal"/>
    <w:rsid w:val="00F77B92"/>
    <w:pPr>
      <w:tabs>
        <w:tab w:val="left" w:pos="2835"/>
      </w:tabs>
      <w:jc w:val="left"/>
    </w:pPr>
    <w:rPr>
      <w:color w:val="004559"/>
    </w:rPr>
  </w:style>
  <w:style w:type="paragraph" w:customStyle="1" w:styleId="WPTitle">
    <w:name w:val="WP Title"/>
    <w:basedOn w:val="Heading7"/>
    <w:rsid w:val="00F77B92"/>
    <w:rPr>
      <w:rFonts w:ascii="Arial Black" w:hAnsi="Arial Black"/>
      <w:color w:val="505050"/>
      <w:sz w:val="100"/>
      <w:szCs w:val="100"/>
      <w14:shadow w14:blurRad="50800" w14:dist="38100" w14:dir="2700000" w14:sx="100000" w14:sy="100000" w14:kx="0" w14:ky="0" w14:algn="tl">
        <w14:srgbClr w14:val="000000">
          <w14:alpha w14:val="60000"/>
        </w14:srgbClr>
      </w14:shadow>
    </w:rPr>
  </w:style>
  <w:style w:type="paragraph" w:customStyle="1" w:styleId="WPSub-title">
    <w:name w:val="WP Sub-title"/>
    <w:basedOn w:val="Heading1"/>
    <w:rsid w:val="00F77B92"/>
    <w:rPr>
      <w:caps/>
      <w:color w:val="808080"/>
    </w:rPr>
  </w:style>
  <w:style w:type="paragraph" w:styleId="BodyText3">
    <w:name w:val="Body Text 3"/>
    <w:basedOn w:val="Normal"/>
    <w:rsid w:val="00F77B92"/>
    <w:pPr>
      <w:tabs>
        <w:tab w:val="left" w:pos="426"/>
        <w:tab w:val="left" w:pos="2835"/>
        <w:tab w:val="left" w:pos="3261"/>
      </w:tabs>
      <w:jc w:val="left"/>
    </w:pPr>
    <w:rPr>
      <w:color w:val="004559"/>
      <w:sz w:val="16"/>
    </w:rPr>
  </w:style>
  <w:style w:type="paragraph" w:styleId="BodyTextIndent">
    <w:name w:val="Body Text Indent"/>
    <w:basedOn w:val="Normal"/>
    <w:rsid w:val="00F77B92"/>
    <w:pPr>
      <w:tabs>
        <w:tab w:val="left" w:pos="318"/>
      </w:tabs>
      <w:ind w:left="-108"/>
      <w:jc w:val="left"/>
    </w:pPr>
  </w:style>
  <w:style w:type="paragraph" w:customStyle="1" w:styleId="Codenumber">
    <w:name w:val="Codenumber"/>
    <w:basedOn w:val="Normal"/>
    <w:rsid w:val="00F77B92"/>
    <w:pPr>
      <w:jc w:val="right"/>
    </w:pPr>
    <w:rPr>
      <w:rFonts w:ascii="Frutiger 57Cn" w:hAnsi="Frutiger 57Cn"/>
    </w:rPr>
  </w:style>
  <w:style w:type="paragraph" w:customStyle="1" w:styleId="PictureTitle">
    <w:name w:val="Picture Title"/>
    <w:basedOn w:val="Heading8"/>
    <w:rsid w:val="00F77B92"/>
    <w:rPr>
      <w:b w:val="0"/>
      <w:bCs/>
      <w:i/>
      <w:iCs/>
      <w:sz w:val="22"/>
    </w:rPr>
  </w:style>
  <w:style w:type="paragraph" w:customStyle="1" w:styleId="Bullet">
    <w:name w:val="Bullet"/>
    <w:basedOn w:val="Normal"/>
    <w:rsid w:val="00F77B92"/>
    <w:pPr>
      <w:numPr>
        <w:numId w:val="1"/>
      </w:numPr>
      <w:tabs>
        <w:tab w:val="num" w:pos="284"/>
      </w:tabs>
      <w:ind w:left="284" w:hanging="284"/>
    </w:pPr>
  </w:style>
  <w:style w:type="paragraph" w:customStyle="1" w:styleId="Sub-bullet">
    <w:name w:val="Sub-bullet"/>
    <w:basedOn w:val="Normal"/>
    <w:rsid w:val="00F77B92"/>
    <w:pPr>
      <w:numPr>
        <w:numId w:val="2"/>
      </w:numPr>
    </w:pPr>
  </w:style>
  <w:style w:type="paragraph" w:customStyle="1" w:styleId="NumberedBullet">
    <w:name w:val="Numbered Bullet"/>
    <w:basedOn w:val="Normal"/>
    <w:rsid w:val="00F77B92"/>
    <w:pPr>
      <w:numPr>
        <w:numId w:val="3"/>
      </w:numPr>
      <w:tabs>
        <w:tab w:val="num" w:pos="284"/>
      </w:tabs>
      <w:ind w:left="284" w:hanging="284"/>
    </w:pPr>
  </w:style>
  <w:style w:type="paragraph" w:customStyle="1" w:styleId="Extract">
    <w:name w:val="Extract"/>
    <w:basedOn w:val="Normal"/>
    <w:rsid w:val="00F77B92"/>
    <w:pPr>
      <w:spacing w:before="240" w:after="240"/>
      <w:jc w:val="center"/>
    </w:pPr>
    <w:rPr>
      <w:i/>
      <w:iCs/>
      <w:color w:val="004559"/>
      <w:sz w:val="32"/>
    </w:rPr>
  </w:style>
  <w:style w:type="character" w:styleId="Emphasis">
    <w:name w:val="Emphasis"/>
    <w:aliases w:val="Italics"/>
    <w:uiPriority w:val="20"/>
    <w:qFormat/>
    <w:rsid w:val="005D7D7A"/>
    <w:rPr>
      <w:i/>
      <w:iCs/>
    </w:rPr>
  </w:style>
  <w:style w:type="character" w:styleId="CommentReference">
    <w:name w:val="annotation reference"/>
    <w:semiHidden/>
    <w:rsid w:val="00F77B92"/>
    <w:rPr>
      <w:rFonts w:cs="Times New Roman"/>
      <w:sz w:val="16"/>
      <w:szCs w:val="16"/>
    </w:rPr>
  </w:style>
  <w:style w:type="paragraph" w:styleId="CommentText">
    <w:name w:val="annotation text"/>
    <w:basedOn w:val="Normal"/>
    <w:link w:val="CommentTextChar"/>
    <w:semiHidden/>
    <w:rsid w:val="00F77B92"/>
  </w:style>
  <w:style w:type="paragraph" w:styleId="BalloonText">
    <w:name w:val="Balloon Text"/>
    <w:basedOn w:val="Normal"/>
    <w:semiHidden/>
    <w:rsid w:val="00F77B92"/>
    <w:rPr>
      <w:rFonts w:ascii="Tahoma" w:hAnsi="Tahoma" w:cs="Tahoma"/>
      <w:sz w:val="16"/>
      <w:szCs w:val="16"/>
    </w:rPr>
  </w:style>
  <w:style w:type="paragraph" w:customStyle="1" w:styleId="FrontCoverRefCode">
    <w:name w:val="FrontCoverRefCode"/>
    <w:basedOn w:val="Normal"/>
    <w:rsid w:val="00F77B92"/>
    <w:pPr>
      <w:overflowPunct w:val="0"/>
      <w:autoSpaceDE w:val="0"/>
      <w:autoSpaceDN w:val="0"/>
      <w:adjustRightInd w:val="0"/>
      <w:jc w:val="right"/>
      <w:textAlignment w:val="baseline"/>
    </w:pPr>
    <w:rPr>
      <w:color w:val="000000"/>
      <w:sz w:val="16"/>
    </w:rPr>
  </w:style>
  <w:style w:type="paragraph" w:customStyle="1" w:styleId="HeaderLCase">
    <w:name w:val="HeaderLCase"/>
    <w:basedOn w:val="Normal"/>
    <w:rsid w:val="00F77B92"/>
    <w:pPr>
      <w:tabs>
        <w:tab w:val="right" w:pos="8306"/>
      </w:tabs>
      <w:overflowPunct w:val="0"/>
      <w:autoSpaceDE w:val="0"/>
      <w:autoSpaceDN w:val="0"/>
      <w:adjustRightInd w:val="0"/>
      <w:spacing w:line="120" w:lineRule="atLeast"/>
      <w:jc w:val="left"/>
      <w:textAlignment w:val="baseline"/>
    </w:pPr>
    <w:rPr>
      <w:color w:val="7FA2AB"/>
      <w:sz w:val="24"/>
    </w:rPr>
  </w:style>
  <w:style w:type="paragraph" w:customStyle="1" w:styleId="Normal2">
    <w:name w:val="Normal2"/>
    <w:basedOn w:val="Normal"/>
    <w:rsid w:val="00F77B92"/>
  </w:style>
  <w:style w:type="paragraph" w:customStyle="1" w:styleId="BulletRound">
    <w:name w:val="BulletRound"/>
    <w:basedOn w:val="Normal"/>
    <w:link w:val="BulletRoundCharChar"/>
    <w:uiPriority w:val="2"/>
    <w:qFormat/>
    <w:rsid w:val="00F77B92"/>
    <w:pPr>
      <w:numPr>
        <w:ilvl w:val="1"/>
        <w:numId w:val="5"/>
      </w:numPr>
      <w:tabs>
        <w:tab w:val="clear" w:pos="2342"/>
        <w:tab w:val="num" w:pos="1276"/>
      </w:tabs>
      <w:spacing w:before="60" w:after="60"/>
      <w:ind w:left="1276" w:hanging="374"/>
    </w:pPr>
  </w:style>
  <w:style w:type="character" w:customStyle="1" w:styleId="BulletRoundChar">
    <w:name w:val="BulletRound Char"/>
    <w:uiPriority w:val="2"/>
    <w:locked/>
    <w:rsid w:val="00F77B92"/>
    <w:rPr>
      <w:rFonts w:ascii="Arial" w:hAnsi="Arial"/>
      <w:sz w:val="18"/>
      <w:lang w:val="en-GB" w:eastAsia="en-US" w:bidi="ar-SA"/>
    </w:rPr>
  </w:style>
  <w:style w:type="paragraph" w:customStyle="1" w:styleId="Bulletpoint">
    <w:name w:val="Bullet point"/>
    <w:basedOn w:val="Normal"/>
    <w:link w:val="BulletpointChar"/>
    <w:rsid w:val="00F77B92"/>
    <w:pPr>
      <w:numPr>
        <w:ilvl w:val="1"/>
        <w:numId w:val="4"/>
      </w:numPr>
      <w:tabs>
        <w:tab w:val="num" w:pos="2342"/>
      </w:tabs>
      <w:overflowPunct w:val="0"/>
      <w:autoSpaceDE w:val="0"/>
      <w:autoSpaceDN w:val="0"/>
      <w:adjustRightInd w:val="0"/>
      <w:ind w:left="2342"/>
      <w:textAlignment w:val="baseline"/>
    </w:pPr>
    <w:rPr>
      <w:color w:val="000000"/>
      <w:lang w:val="en-GB"/>
    </w:rPr>
  </w:style>
  <w:style w:type="paragraph" w:customStyle="1" w:styleId="Source">
    <w:name w:val="Source"/>
    <w:basedOn w:val="Normal"/>
    <w:uiPriority w:val="15"/>
    <w:qFormat/>
    <w:rsid w:val="00F77B92"/>
    <w:pPr>
      <w:tabs>
        <w:tab w:val="left" w:pos="1119"/>
      </w:tabs>
      <w:overflowPunct w:val="0"/>
      <w:autoSpaceDE w:val="0"/>
      <w:autoSpaceDN w:val="0"/>
      <w:adjustRightInd w:val="0"/>
      <w:spacing w:before="0" w:after="120" w:line="240" w:lineRule="exact"/>
      <w:ind w:left="1134" w:hanging="1134"/>
      <w:jc w:val="left"/>
      <w:textAlignment w:val="baseline"/>
    </w:pPr>
    <w:rPr>
      <w:sz w:val="16"/>
      <w:szCs w:val="16"/>
    </w:rPr>
  </w:style>
  <w:style w:type="paragraph" w:customStyle="1" w:styleId="SourceLogo">
    <w:name w:val="SourceLogo"/>
    <w:basedOn w:val="Normal"/>
    <w:rsid w:val="00F77B92"/>
    <w:pPr>
      <w:tabs>
        <w:tab w:val="left" w:pos="1119"/>
      </w:tabs>
      <w:overflowPunct w:val="0"/>
      <w:autoSpaceDE w:val="0"/>
      <w:autoSpaceDN w:val="0"/>
      <w:adjustRightInd w:val="0"/>
      <w:spacing w:before="0" w:after="120" w:line="240" w:lineRule="exact"/>
      <w:ind w:left="1134" w:hanging="1134"/>
      <w:jc w:val="right"/>
      <w:textAlignment w:val="baseline"/>
    </w:pPr>
    <w:rPr>
      <w:b/>
      <w:caps/>
      <w:spacing w:val="1"/>
      <w:sz w:val="14"/>
      <w:szCs w:val="16"/>
    </w:rPr>
  </w:style>
  <w:style w:type="paragraph" w:customStyle="1" w:styleId="FigBody">
    <w:name w:val="FigBody"/>
    <w:basedOn w:val="Normal"/>
    <w:rsid w:val="00F77B92"/>
    <w:pPr>
      <w:overflowPunct w:val="0"/>
      <w:autoSpaceDE w:val="0"/>
      <w:autoSpaceDN w:val="0"/>
      <w:adjustRightInd w:val="0"/>
      <w:spacing w:before="40" w:after="40" w:line="240" w:lineRule="auto"/>
      <w:ind w:left="0"/>
      <w:jc w:val="center"/>
      <w:textAlignment w:val="baseline"/>
    </w:pPr>
    <w:rPr>
      <w:snapToGrid w:val="0"/>
    </w:rPr>
  </w:style>
  <w:style w:type="paragraph" w:customStyle="1" w:styleId="FigTitle">
    <w:name w:val="FigTitle"/>
    <w:basedOn w:val="Normal"/>
    <w:link w:val="FigTitleChar"/>
    <w:rsid w:val="00F77B92"/>
    <w:pPr>
      <w:pBdr>
        <w:top w:val="single" w:sz="18" w:space="1" w:color="BA122B"/>
        <w:bottom w:val="single" w:sz="18" w:space="1" w:color="BA122B"/>
      </w:pBdr>
      <w:shd w:val="clear" w:color="auto" w:fill="BA122B"/>
      <w:tabs>
        <w:tab w:val="left" w:pos="1119"/>
      </w:tabs>
      <w:overflowPunct w:val="0"/>
      <w:autoSpaceDE w:val="0"/>
      <w:autoSpaceDN w:val="0"/>
      <w:adjustRightInd w:val="0"/>
      <w:spacing w:before="0" w:after="0" w:line="220" w:lineRule="exact"/>
      <w:ind w:left="1134" w:hanging="1134"/>
      <w:jc w:val="left"/>
      <w:textAlignment w:val="baseline"/>
    </w:pPr>
    <w:rPr>
      <w:b/>
      <w:snapToGrid w:val="0"/>
      <w:color w:val="FFFFFF"/>
      <w:szCs w:val="16"/>
    </w:rPr>
  </w:style>
  <w:style w:type="paragraph" w:customStyle="1" w:styleId="TableBody">
    <w:name w:val="TableBody"/>
    <w:basedOn w:val="Normal"/>
    <w:rsid w:val="00F77B92"/>
    <w:pPr>
      <w:overflowPunct w:val="0"/>
      <w:autoSpaceDE w:val="0"/>
      <w:autoSpaceDN w:val="0"/>
      <w:adjustRightInd w:val="0"/>
      <w:spacing w:before="40" w:after="40" w:line="240" w:lineRule="auto"/>
      <w:ind w:left="0"/>
      <w:jc w:val="left"/>
      <w:textAlignment w:val="baseline"/>
    </w:pPr>
    <w:rPr>
      <w:snapToGrid w:val="0"/>
    </w:rPr>
  </w:style>
  <w:style w:type="paragraph" w:customStyle="1" w:styleId="TableTitle">
    <w:name w:val="TableTitle"/>
    <w:basedOn w:val="Normal"/>
    <w:rsid w:val="00F77B92"/>
    <w:pPr>
      <w:pBdr>
        <w:top w:val="single" w:sz="18" w:space="1" w:color="BA122B"/>
        <w:bottom w:val="single" w:sz="18" w:space="1" w:color="BA122B"/>
      </w:pBdr>
      <w:shd w:val="clear" w:color="auto" w:fill="BA122B"/>
      <w:tabs>
        <w:tab w:val="left" w:pos="1119"/>
      </w:tabs>
      <w:overflowPunct w:val="0"/>
      <w:autoSpaceDE w:val="0"/>
      <w:autoSpaceDN w:val="0"/>
      <w:adjustRightInd w:val="0"/>
      <w:spacing w:before="0" w:after="0" w:line="240" w:lineRule="exact"/>
      <w:ind w:left="1134" w:hanging="1134"/>
      <w:jc w:val="left"/>
      <w:textAlignment w:val="baseline"/>
    </w:pPr>
    <w:rPr>
      <w:b/>
      <w:color w:val="FFFFFF"/>
      <w:szCs w:val="16"/>
    </w:rPr>
  </w:style>
  <w:style w:type="paragraph" w:customStyle="1" w:styleId="StyleTableBodyBold">
    <w:name w:val="Style TableBody + Bold"/>
    <w:basedOn w:val="TableBody"/>
    <w:rsid w:val="00F77B92"/>
    <w:rPr>
      <w:b/>
      <w:bCs/>
    </w:rPr>
  </w:style>
  <w:style w:type="paragraph" w:styleId="CommentSubject">
    <w:name w:val="annotation subject"/>
    <w:basedOn w:val="CommentText"/>
    <w:next w:val="CommentText"/>
    <w:rsid w:val="00F77B92"/>
    <w:rPr>
      <w:b/>
      <w:bCs/>
      <w:sz w:val="20"/>
    </w:rPr>
  </w:style>
  <w:style w:type="character" w:customStyle="1" w:styleId="CharChar1">
    <w:name w:val="Char Char1"/>
    <w:semiHidden/>
    <w:rsid w:val="00F77B92"/>
    <w:rPr>
      <w:rFonts w:ascii="Arial" w:hAnsi="Arial"/>
      <w:sz w:val="18"/>
      <w:lang w:val="en-GB"/>
    </w:rPr>
  </w:style>
  <w:style w:type="character" w:customStyle="1" w:styleId="CharChar">
    <w:name w:val="Char Char"/>
    <w:rsid w:val="00F77B92"/>
    <w:rPr>
      <w:rFonts w:ascii="Arial" w:hAnsi="Arial"/>
      <w:b/>
      <w:bCs/>
      <w:sz w:val="18"/>
      <w:lang w:val="en-GB"/>
    </w:rPr>
  </w:style>
  <w:style w:type="paragraph" w:styleId="Revision">
    <w:name w:val="Revision"/>
    <w:hidden/>
    <w:semiHidden/>
    <w:rsid w:val="00F77B92"/>
    <w:rPr>
      <w:rFonts w:ascii="Arial" w:hAnsi="Arial"/>
      <w:sz w:val="18"/>
      <w:lang w:val="en-GB"/>
    </w:rPr>
  </w:style>
  <w:style w:type="paragraph" w:customStyle="1" w:styleId="TableBodyRight">
    <w:name w:val="TableBodyRight"/>
    <w:basedOn w:val="TableBody"/>
    <w:rsid w:val="00F77B92"/>
    <w:pPr>
      <w:spacing w:before="100" w:after="0"/>
      <w:jc w:val="right"/>
    </w:pPr>
    <w:rPr>
      <w:sz w:val="16"/>
    </w:rPr>
  </w:style>
  <w:style w:type="character" w:customStyle="1" w:styleId="BulletpointChar">
    <w:name w:val="Bullet point Char"/>
    <w:link w:val="Bulletpoint"/>
    <w:rsid w:val="0097353D"/>
    <w:rPr>
      <w:rFonts w:ascii="Arial" w:hAnsi="Arial"/>
      <w:color w:val="000000"/>
      <w:sz w:val="18"/>
      <w:lang w:val="en-GB"/>
    </w:rPr>
  </w:style>
  <w:style w:type="character" w:customStyle="1" w:styleId="CommentTextChar">
    <w:name w:val="Comment Text Char"/>
    <w:link w:val="CommentText"/>
    <w:semiHidden/>
    <w:rsid w:val="00752049"/>
    <w:rPr>
      <w:rFonts w:ascii="Arial" w:hAnsi="Arial"/>
      <w:sz w:val="18"/>
      <w:lang w:val="en-US" w:eastAsia="en-US"/>
    </w:rPr>
  </w:style>
  <w:style w:type="paragraph" w:customStyle="1" w:styleId="TableBodyBoldRight">
    <w:name w:val="TableBodyBoldRight"/>
    <w:basedOn w:val="TableBodyRight"/>
    <w:rsid w:val="00814767"/>
    <w:rPr>
      <w:rFonts w:ascii="Arial Black" w:hAnsi="Arial Black"/>
      <w:b/>
    </w:rPr>
  </w:style>
  <w:style w:type="paragraph" w:styleId="ListParagraph">
    <w:name w:val="List Paragraph"/>
    <w:basedOn w:val="Normal"/>
    <w:uiPriority w:val="34"/>
    <w:qFormat/>
    <w:rsid w:val="00D31D73"/>
    <w:pPr>
      <w:ind w:left="720"/>
    </w:pPr>
  </w:style>
  <w:style w:type="paragraph" w:customStyle="1" w:styleId="02CoverPageSubtitle">
    <w:name w:val="02 Cover Page Subtitle"/>
    <w:basedOn w:val="Normal"/>
    <w:uiPriority w:val="99"/>
    <w:rsid w:val="00E17A0D"/>
    <w:pPr>
      <w:spacing w:before="120" w:after="120" w:line="280" w:lineRule="atLeast"/>
      <w:ind w:left="0"/>
      <w:jc w:val="center"/>
    </w:pPr>
    <w:rPr>
      <w:rFonts w:ascii="Verdana" w:eastAsia="Batang" w:hAnsi="Verdana"/>
      <w:b/>
      <w:sz w:val="32"/>
      <w:lang w:val="en-GB" w:eastAsia="en-GB"/>
    </w:rPr>
  </w:style>
  <w:style w:type="character" w:customStyle="1" w:styleId="BulletRoundCharChar">
    <w:name w:val="BulletRound Char Char"/>
    <w:basedOn w:val="DefaultParagraphFont"/>
    <w:link w:val="BulletRound"/>
    <w:rsid w:val="0050539A"/>
    <w:rPr>
      <w:rFonts w:ascii="Arial" w:hAnsi="Arial"/>
      <w:sz w:val="18"/>
    </w:rPr>
  </w:style>
  <w:style w:type="paragraph" w:customStyle="1" w:styleId="Normal1">
    <w:name w:val="Normal1"/>
    <w:rsid w:val="00CA0E28"/>
    <w:pPr>
      <w:spacing w:before="100" w:after="100" w:line="300" w:lineRule="auto"/>
      <w:ind w:left="902"/>
    </w:pPr>
    <w:rPr>
      <w:rFonts w:ascii="Arial" w:eastAsia="Arial" w:hAnsi="Arial" w:cs="Arial"/>
      <w:color w:val="000000"/>
      <w:szCs w:val="24"/>
      <w:lang w:eastAsia="ja-JP"/>
    </w:rPr>
  </w:style>
  <w:style w:type="character" w:customStyle="1" w:styleId="FigTitleChar">
    <w:name w:val="FigTitle Char"/>
    <w:basedOn w:val="DefaultParagraphFont"/>
    <w:link w:val="FigTitle"/>
    <w:rsid w:val="00BC4851"/>
    <w:rPr>
      <w:rFonts w:ascii="Arial" w:hAnsi="Arial"/>
      <w:b/>
      <w:snapToGrid w:val="0"/>
      <w:color w:val="FFFFFF"/>
      <w:sz w:val="18"/>
      <w:szCs w:val="16"/>
      <w:shd w:val="clear" w:color="auto" w:fill="BA122B"/>
    </w:rPr>
  </w:style>
  <w:style w:type="paragraph" w:styleId="FootnoteText">
    <w:name w:val="footnote text"/>
    <w:basedOn w:val="Normal"/>
    <w:link w:val="FootnoteTextChar"/>
    <w:rsid w:val="00C47005"/>
    <w:pPr>
      <w:spacing w:before="0" w:after="0" w:line="240" w:lineRule="auto"/>
    </w:pPr>
    <w:rPr>
      <w:sz w:val="24"/>
      <w:szCs w:val="24"/>
    </w:rPr>
  </w:style>
  <w:style w:type="character" w:customStyle="1" w:styleId="FootnoteTextChar">
    <w:name w:val="Footnote Text Char"/>
    <w:basedOn w:val="DefaultParagraphFont"/>
    <w:link w:val="FootnoteText"/>
    <w:rsid w:val="00C47005"/>
    <w:rPr>
      <w:rFonts w:ascii="Arial" w:hAnsi="Arial"/>
      <w:sz w:val="24"/>
      <w:szCs w:val="24"/>
    </w:rPr>
  </w:style>
  <w:style w:type="character" w:styleId="FootnoteReference">
    <w:name w:val="footnote reference"/>
    <w:basedOn w:val="DefaultParagraphFont"/>
    <w:rsid w:val="00C47005"/>
    <w:rPr>
      <w:vertAlign w:val="superscript"/>
    </w:rPr>
  </w:style>
  <w:style w:type="character" w:customStyle="1" w:styleId="apple-converted-space">
    <w:name w:val="apple-converted-space"/>
    <w:basedOn w:val="DefaultParagraphFont"/>
    <w:rsid w:val="00B11E4D"/>
  </w:style>
  <w:style w:type="paragraph" w:styleId="NormalWeb">
    <w:name w:val="Normal (Web)"/>
    <w:basedOn w:val="Normal"/>
    <w:uiPriority w:val="99"/>
    <w:unhideWhenUsed/>
    <w:rsid w:val="000023A7"/>
    <w:pPr>
      <w:spacing w:beforeAutospacing="1" w:afterAutospacing="1" w:line="240" w:lineRule="auto"/>
      <w:ind w:left="0"/>
      <w:jc w:val="left"/>
    </w:pPr>
    <w:rPr>
      <w:rFonts w:ascii="Times" w:eastAsiaTheme="minorEastAsia" w:hAnsi="Times"/>
      <w:sz w:val="20"/>
      <w:lang w:val="en-GB"/>
    </w:rPr>
  </w:style>
  <w:style w:type="paragraph" w:customStyle="1" w:styleId="OvumTitle">
    <w:name w:val="Ovum Title"/>
    <w:basedOn w:val="Normal"/>
    <w:link w:val="OvumTitleChar"/>
    <w:uiPriority w:val="21"/>
    <w:qFormat/>
    <w:rsid w:val="00A214EC"/>
    <w:pPr>
      <w:spacing w:after="400" w:line="240" w:lineRule="auto"/>
      <w:ind w:left="0"/>
      <w:contextualSpacing/>
      <w:jc w:val="left"/>
    </w:pPr>
    <w:rPr>
      <w:rFonts w:ascii="Arial Black" w:eastAsiaTheme="majorEastAsia" w:hAnsi="Arial Black" w:cs="Arial"/>
      <w:color w:val="DC0032"/>
      <w:spacing w:val="5"/>
      <w:kern w:val="28"/>
      <w:sz w:val="56"/>
      <w:szCs w:val="52"/>
    </w:rPr>
  </w:style>
  <w:style w:type="character" w:customStyle="1" w:styleId="OvumTitleChar">
    <w:name w:val="Ovum Title Char"/>
    <w:basedOn w:val="DefaultParagraphFont"/>
    <w:link w:val="OvumTitle"/>
    <w:uiPriority w:val="21"/>
    <w:rsid w:val="00A214EC"/>
    <w:rPr>
      <w:rFonts w:ascii="Arial Black" w:eastAsiaTheme="majorEastAsia" w:hAnsi="Arial Black" w:cs="Arial"/>
      <w:color w:val="DC0032"/>
      <w:spacing w:val="5"/>
      <w:kern w:val="28"/>
      <w:sz w:val="56"/>
      <w:szCs w:val="52"/>
    </w:rPr>
  </w:style>
  <w:style w:type="paragraph" w:customStyle="1" w:styleId="OvumSubtitle">
    <w:name w:val="Ovum Subtitle"/>
    <w:basedOn w:val="Normal"/>
    <w:link w:val="OvumSubtitleChar"/>
    <w:uiPriority w:val="22"/>
    <w:qFormat/>
    <w:rsid w:val="00A214EC"/>
    <w:pPr>
      <w:spacing w:after="400" w:line="240" w:lineRule="auto"/>
      <w:ind w:left="0"/>
      <w:jc w:val="left"/>
    </w:pPr>
    <w:rPr>
      <w:rFonts w:ascii="Arial Black" w:eastAsiaTheme="minorEastAsia" w:hAnsi="Arial Black" w:cstheme="minorBidi"/>
      <w:sz w:val="28"/>
      <w:szCs w:val="22"/>
    </w:rPr>
  </w:style>
  <w:style w:type="character" w:customStyle="1" w:styleId="OvumSubtitleChar">
    <w:name w:val="Ovum Subtitle Char"/>
    <w:basedOn w:val="DefaultParagraphFont"/>
    <w:link w:val="OvumSubtitle"/>
    <w:uiPriority w:val="22"/>
    <w:rsid w:val="00A214EC"/>
    <w:rPr>
      <w:rFonts w:ascii="Arial Black" w:eastAsiaTheme="minorEastAsia" w:hAnsi="Arial Black" w:cstheme="minorBidi"/>
      <w:sz w:val="28"/>
      <w:szCs w:val="22"/>
    </w:rPr>
  </w:style>
  <w:style w:type="paragraph" w:customStyle="1" w:styleId="FigureTitle">
    <w:name w:val="Figure Title"/>
    <w:basedOn w:val="Normal"/>
    <w:next w:val="FigureBody"/>
    <w:link w:val="FigureTitleChar"/>
    <w:uiPriority w:val="13"/>
    <w:qFormat/>
    <w:rsid w:val="00A214EC"/>
    <w:pPr>
      <w:keepNext/>
      <w:shd w:val="clear" w:color="auto" w:fill="DC0032"/>
      <w:spacing w:line="300" w:lineRule="atLeast"/>
      <w:ind w:left="0"/>
      <w:jc w:val="left"/>
    </w:pPr>
    <w:rPr>
      <w:rFonts w:ascii="Arial Black" w:eastAsiaTheme="minorEastAsia" w:hAnsi="Arial Black" w:cstheme="minorBidi"/>
      <w:color w:val="FFFFFF" w:themeColor="background1"/>
      <w:sz w:val="20"/>
      <w:szCs w:val="22"/>
    </w:rPr>
  </w:style>
  <w:style w:type="character" w:customStyle="1" w:styleId="FigureTitleChar">
    <w:name w:val="Figure Title Char"/>
    <w:basedOn w:val="DefaultParagraphFont"/>
    <w:link w:val="FigureTitle"/>
    <w:uiPriority w:val="13"/>
    <w:rsid w:val="00A214EC"/>
    <w:rPr>
      <w:rFonts w:ascii="Arial Black" w:eastAsiaTheme="minorEastAsia" w:hAnsi="Arial Black" w:cstheme="minorBidi"/>
      <w:color w:val="FFFFFF" w:themeColor="background1"/>
      <w:szCs w:val="22"/>
      <w:shd w:val="clear" w:color="auto" w:fill="DC0032"/>
    </w:rPr>
  </w:style>
  <w:style w:type="paragraph" w:customStyle="1" w:styleId="FigureBody">
    <w:name w:val="Figure Body"/>
    <w:basedOn w:val="FigureTitle"/>
    <w:next w:val="Source"/>
    <w:uiPriority w:val="20"/>
    <w:qFormat/>
    <w:rsid w:val="00A214EC"/>
    <w:pPr>
      <w:shd w:val="clear" w:color="auto" w:fill="auto"/>
      <w:jc w:val="center"/>
    </w:pPr>
    <w:rPr>
      <w:color w:val="auto"/>
    </w:rPr>
  </w:style>
  <w:style w:type="character" w:customStyle="1" w:styleId="Normalcharacter">
    <w:name w:val="Normal (character)"/>
    <w:basedOn w:val="DefaultParagraphFont"/>
    <w:qFormat/>
    <w:rsid w:val="00A214EC"/>
  </w:style>
  <w:style w:type="character" w:customStyle="1" w:styleId="Highlight1">
    <w:name w:val="Highlight 1"/>
    <w:basedOn w:val="DefaultParagraphFont"/>
    <w:uiPriority w:val="9"/>
    <w:qFormat/>
    <w:rsid w:val="008C5628"/>
    <w:rPr>
      <w:bdr w:val="none" w:sz="0" w:space="0" w:color="auto"/>
      <w:shd w:val="clear" w:color="auto" w:fill="FFFF00"/>
    </w:rPr>
  </w:style>
  <w:style w:type="paragraph" w:styleId="NoSpacing">
    <w:name w:val="No Spacing"/>
    <w:uiPriority w:val="1"/>
    <w:qFormat/>
    <w:rsid w:val="007D371F"/>
    <w:rPr>
      <w:rFonts w:asciiTheme="minorHAnsi" w:eastAsiaTheme="minorEastAsia" w:hAnsiTheme="minorHAnsi" w:cstheme="minorBidi"/>
      <w:sz w:val="24"/>
      <w:szCs w:val="24"/>
    </w:rPr>
  </w:style>
  <w:style w:type="character" w:customStyle="1" w:styleId="Heading3Char">
    <w:name w:val="Heading 3 Char"/>
    <w:basedOn w:val="DefaultParagraphFont"/>
    <w:link w:val="Heading3"/>
    <w:rsid w:val="00FD7300"/>
    <w:rPr>
      <w:rFonts w:ascii="Arial Black" w:hAnsi="Arial Black"/>
      <w:color w:val="808080"/>
      <w:sz w:val="18"/>
    </w:rPr>
  </w:style>
  <w:style w:type="character" w:customStyle="1" w:styleId="greenlisubtitle">
    <w:name w:val="green_li_subtitle"/>
    <w:basedOn w:val="DefaultParagraphFont"/>
    <w:rsid w:val="005333CA"/>
  </w:style>
  <w:style w:type="character" w:customStyle="1" w:styleId="st">
    <w:name w:val="st"/>
    <w:basedOn w:val="DefaultParagraphFont"/>
    <w:rsid w:val="00AA7DF4"/>
  </w:style>
</w:styles>
</file>

<file path=word/webSettings.xml><?xml version="1.0" encoding="utf-8"?>
<w:webSettings xmlns:r="http://schemas.openxmlformats.org/officeDocument/2006/relationships" xmlns:w="http://schemas.openxmlformats.org/wordprocessingml/2006/main">
  <w:divs>
    <w:div w:id="37240113">
      <w:bodyDiv w:val="1"/>
      <w:marLeft w:val="0"/>
      <w:marRight w:val="0"/>
      <w:marTop w:val="0"/>
      <w:marBottom w:val="0"/>
      <w:divBdr>
        <w:top w:val="none" w:sz="0" w:space="0" w:color="auto"/>
        <w:left w:val="none" w:sz="0" w:space="0" w:color="auto"/>
        <w:bottom w:val="none" w:sz="0" w:space="0" w:color="auto"/>
        <w:right w:val="none" w:sz="0" w:space="0" w:color="auto"/>
      </w:divBdr>
    </w:div>
    <w:div w:id="57676484">
      <w:bodyDiv w:val="1"/>
      <w:marLeft w:val="0"/>
      <w:marRight w:val="0"/>
      <w:marTop w:val="0"/>
      <w:marBottom w:val="0"/>
      <w:divBdr>
        <w:top w:val="none" w:sz="0" w:space="0" w:color="auto"/>
        <w:left w:val="none" w:sz="0" w:space="0" w:color="auto"/>
        <w:bottom w:val="none" w:sz="0" w:space="0" w:color="auto"/>
        <w:right w:val="none" w:sz="0" w:space="0" w:color="auto"/>
      </w:divBdr>
    </w:div>
    <w:div w:id="159467949">
      <w:bodyDiv w:val="1"/>
      <w:marLeft w:val="0"/>
      <w:marRight w:val="0"/>
      <w:marTop w:val="0"/>
      <w:marBottom w:val="0"/>
      <w:divBdr>
        <w:top w:val="none" w:sz="0" w:space="0" w:color="auto"/>
        <w:left w:val="none" w:sz="0" w:space="0" w:color="auto"/>
        <w:bottom w:val="none" w:sz="0" w:space="0" w:color="auto"/>
        <w:right w:val="none" w:sz="0" w:space="0" w:color="auto"/>
      </w:divBdr>
    </w:div>
    <w:div w:id="313527027">
      <w:bodyDiv w:val="1"/>
      <w:marLeft w:val="0"/>
      <w:marRight w:val="0"/>
      <w:marTop w:val="0"/>
      <w:marBottom w:val="0"/>
      <w:divBdr>
        <w:top w:val="none" w:sz="0" w:space="0" w:color="auto"/>
        <w:left w:val="none" w:sz="0" w:space="0" w:color="auto"/>
        <w:bottom w:val="none" w:sz="0" w:space="0" w:color="auto"/>
        <w:right w:val="none" w:sz="0" w:space="0" w:color="auto"/>
      </w:divBdr>
    </w:div>
    <w:div w:id="395935735">
      <w:bodyDiv w:val="1"/>
      <w:marLeft w:val="0"/>
      <w:marRight w:val="0"/>
      <w:marTop w:val="0"/>
      <w:marBottom w:val="0"/>
      <w:divBdr>
        <w:top w:val="none" w:sz="0" w:space="0" w:color="auto"/>
        <w:left w:val="none" w:sz="0" w:space="0" w:color="auto"/>
        <w:bottom w:val="none" w:sz="0" w:space="0" w:color="auto"/>
        <w:right w:val="none" w:sz="0" w:space="0" w:color="auto"/>
      </w:divBdr>
    </w:div>
    <w:div w:id="514003961">
      <w:bodyDiv w:val="1"/>
      <w:marLeft w:val="0"/>
      <w:marRight w:val="0"/>
      <w:marTop w:val="0"/>
      <w:marBottom w:val="0"/>
      <w:divBdr>
        <w:top w:val="none" w:sz="0" w:space="0" w:color="auto"/>
        <w:left w:val="none" w:sz="0" w:space="0" w:color="auto"/>
        <w:bottom w:val="none" w:sz="0" w:space="0" w:color="auto"/>
        <w:right w:val="none" w:sz="0" w:space="0" w:color="auto"/>
      </w:divBdr>
    </w:div>
    <w:div w:id="857935629">
      <w:bodyDiv w:val="1"/>
      <w:marLeft w:val="0"/>
      <w:marRight w:val="0"/>
      <w:marTop w:val="0"/>
      <w:marBottom w:val="0"/>
      <w:divBdr>
        <w:top w:val="none" w:sz="0" w:space="0" w:color="auto"/>
        <w:left w:val="none" w:sz="0" w:space="0" w:color="auto"/>
        <w:bottom w:val="none" w:sz="0" w:space="0" w:color="auto"/>
        <w:right w:val="none" w:sz="0" w:space="0" w:color="auto"/>
      </w:divBdr>
    </w:div>
    <w:div w:id="932786873">
      <w:bodyDiv w:val="1"/>
      <w:marLeft w:val="0"/>
      <w:marRight w:val="0"/>
      <w:marTop w:val="0"/>
      <w:marBottom w:val="0"/>
      <w:divBdr>
        <w:top w:val="none" w:sz="0" w:space="0" w:color="auto"/>
        <w:left w:val="none" w:sz="0" w:space="0" w:color="auto"/>
        <w:bottom w:val="none" w:sz="0" w:space="0" w:color="auto"/>
        <w:right w:val="none" w:sz="0" w:space="0" w:color="auto"/>
      </w:divBdr>
    </w:div>
    <w:div w:id="941957234">
      <w:bodyDiv w:val="1"/>
      <w:marLeft w:val="0"/>
      <w:marRight w:val="0"/>
      <w:marTop w:val="0"/>
      <w:marBottom w:val="0"/>
      <w:divBdr>
        <w:top w:val="none" w:sz="0" w:space="0" w:color="auto"/>
        <w:left w:val="none" w:sz="0" w:space="0" w:color="auto"/>
        <w:bottom w:val="none" w:sz="0" w:space="0" w:color="auto"/>
        <w:right w:val="none" w:sz="0" w:space="0" w:color="auto"/>
      </w:divBdr>
      <w:divsChild>
        <w:div w:id="891039520">
          <w:marLeft w:val="0"/>
          <w:marRight w:val="0"/>
          <w:marTop w:val="0"/>
          <w:marBottom w:val="0"/>
          <w:divBdr>
            <w:top w:val="none" w:sz="0" w:space="0" w:color="auto"/>
            <w:left w:val="none" w:sz="0" w:space="0" w:color="auto"/>
            <w:bottom w:val="none" w:sz="0" w:space="0" w:color="auto"/>
            <w:right w:val="none" w:sz="0" w:space="0" w:color="auto"/>
          </w:divBdr>
        </w:div>
        <w:div w:id="1734234382">
          <w:marLeft w:val="0"/>
          <w:marRight w:val="0"/>
          <w:marTop w:val="0"/>
          <w:marBottom w:val="0"/>
          <w:divBdr>
            <w:top w:val="none" w:sz="0" w:space="0" w:color="auto"/>
            <w:left w:val="none" w:sz="0" w:space="0" w:color="auto"/>
            <w:bottom w:val="none" w:sz="0" w:space="0" w:color="auto"/>
            <w:right w:val="none" w:sz="0" w:space="0" w:color="auto"/>
          </w:divBdr>
        </w:div>
      </w:divsChild>
    </w:div>
    <w:div w:id="1014259781">
      <w:bodyDiv w:val="1"/>
      <w:marLeft w:val="0"/>
      <w:marRight w:val="0"/>
      <w:marTop w:val="0"/>
      <w:marBottom w:val="0"/>
      <w:divBdr>
        <w:top w:val="none" w:sz="0" w:space="0" w:color="auto"/>
        <w:left w:val="none" w:sz="0" w:space="0" w:color="auto"/>
        <w:bottom w:val="none" w:sz="0" w:space="0" w:color="auto"/>
        <w:right w:val="none" w:sz="0" w:space="0" w:color="auto"/>
      </w:divBdr>
    </w:div>
    <w:div w:id="1054544762">
      <w:bodyDiv w:val="1"/>
      <w:marLeft w:val="0"/>
      <w:marRight w:val="0"/>
      <w:marTop w:val="0"/>
      <w:marBottom w:val="0"/>
      <w:divBdr>
        <w:top w:val="none" w:sz="0" w:space="0" w:color="auto"/>
        <w:left w:val="none" w:sz="0" w:space="0" w:color="auto"/>
        <w:bottom w:val="none" w:sz="0" w:space="0" w:color="auto"/>
        <w:right w:val="none" w:sz="0" w:space="0" w:color="auto"/>
      </w:divBdr>
      <w:divsChild>
        <w:div w:id="106514118">
          <w:marLeft w:val="0"/>
          <w:marRight w:val="0"/>
          <w:marTop w:val="0"/>
          <w:marBottom w:val="0"/>
          <w:divBdr>
            <w:top w:val="none" w:sz="0" w:space="0" w:color="auto"/>
            <w:left w:val="none" w:sz="0" w:space="0" w:color="auto"/>
            <w:bottom w:val="none" w:sz="0" w:space="0" w:color="auto"/>
            <w:right w:val="none" w:sz="0" w:space="0" w:color="auto"/>
          </w:divBdr>
        </w:div>
        <w:div w:id="650789796">
          <w:marLeft w:val="0"/>
          <w:marRight w:val="0"/>
          <w:marTop w:val="0"/>
          <w:marBottom w:val="0"/>
          <w:divBdr>
            <w:top w:val="none" w:sz="0" w:space="0" w:color="auto"/>
            <w:left w:val="none" w:sz="0" w:space="0" w:color="auto"/>
            <w:bottom w:val="none" w:sz="0" w:space="0" w:color="auto"/>
            <w:right w:val="none" w:sz="0" w:space="0" w:color="auto"/>
          </w:divBdr>
        </w:div>
      </w:divsChild>
    </w:div>
    <w:div w:id="1086926615">
      <w:bodyDiv w:val="1"/>
      <w:marLeft w:val="0"/>
      <w:marRight w:val="0"/>
      <w:marTop w:val="0"/>
      <w:marBottom w:val="0"/>
      <w:divBdr>
        <w:top w:val="none" w:sz="0" w:space="0" w:color="auto"/>
        <w:left w:val="none" w:sz="0" w:space="0" w:color="auto"/>
        <w:bottom w:val="none" w:sz="0" w:space="0" w:color="auto"/>
        <w:right w:val="none" w:sz="0" w:space="0" w:color="auto"/>
      </w:divBdr>
    </w:div>
    <w:div w:id="1235970580">
      <w:bodyDiv w:val="1"/>
      <w:marLeft w:val="0"/>
      <w:marRight w:val="0"/>
      <w:marTop w:val="0"/>
      <w:marBottom w:val="0"/>
      <w:divBdr>
        <w:top w:val="none" w:sz="0" w:space="0" w:color="auto"/>
        <w:left w:val="none" w:sz="0" w:space="0" w:color="auto"/>
        <w:bottom w:val="none" w:sz="0" w:space="0" w:color="auto"/>
        <w:right w:val="none" w:sz="0" w:space="0" w:color="auto"/>
      </w:divBdr>
    </w:div>
    <w:div w:id="1291714776">
      <w:bodyDiv w:val="1"/>
      <w:marLeft w:val="0"/>
      <w:marRight w:val="0"/>
      <w:marTop w:val="0"/>
      <w:marBottom w:val="0"/>
      <w:divBdr>
        <w:top w:val="none" w:sz="0" w:space="0" w:color="auto"/>
        <w:left w:val="none" w:sz="0" w:space="0" w:color="auto"/>
        <w:bottom w:val="none" w:sz="0" w:space="0" w:color="auto"/>
        <w:right w:val="none" w:sz="0" w:space="0" w:color="auto"/>
      </w:divBdr>
    </w:div>
    <w:div w:id="1307198679">
      <w:bodyDiv w:val="1"/>
      <w:marLeft w:val="0"/>
      <w:marRight w:val="0"/>
      <w:marTop w:val="0"/>
      <w:marBottom w:val="0"/>
      <w:divBdr>
        <w:top w:val="none" w:sz="0" w:space="0" w:color="auto"/>
        <w:left w:val="none" w:sz="0" w:space="0" w:color="auto"/>
        <w:bottom w:val="none" w:sz="0" w:space="0" w:color="auto"/>
        <w:right w:val="none" w:sz="0" w:space="0" w:color="auto"/>
      </w:divBdr>
    </w:div>
    <w:div w:id="1326741631">
      <w:bodyDiv w:val="1"/>
      <w:marLeft w:val="0"/>
      <w:marRight w:val="0"/>
      <w:marTop w:val="0"/>
      <w:marBottom w:val="0"/>
      <w:divBdr>
        <w:top w:val="none" w:sz="0" w:space="0" w:color="auto"/>
        <w:left w:val="none" w:sz="0" w:space="0" w:color="auto"/>
        <w:bottom w:val="none" w:sz="0" w:space="0" w:color="auto"/>
        <w:right w:val="none" w:sz="0" w:space="0" w:color="auto"/>
      </w:divBdr>
    </w:div>
    <w:div w:id="1337155128">
      <w:bodyDiv w:val="1"/>
      <w:marLeft w:val="0"/>
      <w:marRight w:val="0"/>
      <w:marTop w:val="0"/>
      <w:marBottom w:val="0"/>
      <w:divBdr>
        <w:top w:val="none" w:sz="0" w:space="0" w:color="auto"/>
        <w:left w:val="none" w:sz="0" w:space="0" w:color="auto"/>
        <w:bottom w:val="none" w:sz="0" w:space="0" w:color="auto"/>
        <w:right w:val="none" w:sz="0" w:space="0" w:color="auto"/>
      </w:divBdr>
    </w:div>
    <w:div w:id="1434014051">
      <w:bodyDiv w:val="1"/>
      <w:marLeft w:val="0"/>
      <w:marRight w:val="0"/>
      <w:marTop w:val="0"/>
      <w:marBottom w:val="0"/>
      <w:divBdr>
        <w:top w:val="none" w:sz="0" w:space="0" w:color="auto"/>
        <w:left w:val="none" w:sz="0" w:space="0" w:color="auto"/>
        <w:bottom w:val="none" w:sz="0" w:space="0" w:color="auto"/>
        <w:right w:val="none" w:sz="0" w:space="0" w:color="auto"/>
      </w:divBdr>
    </w:div>
    <w:div w:id="1658683252">
      <w:bodyDiv w:val="1"/>
      <w:marLeft w:val="0"/>
      <w:marRight w:val="0"/>
      <w:marTop w:val="0"/>
      <w:marBottom w:val="0"/>
      <w:divBdr>
        <w:top w:val="none" w:sz="0" w:space="0" w:color="auto"/>
        <w:left w:val="none" w:sz="0" w:space="0" w:color="auto"/>
        <w:bottom w:val="none" w:sz="0" w:space="0" w:color="auto"/>
        <w:right w:val="none" w:sz="0" w:space="0" w:color="auto"/>
      </w:divBdr>
      <w:divsChild>
        <w:div w:id="147480115">
          <w:marLeft w:val="1339"/>
          <w:marRight w:val="0"/>
          <w:marTop w:val="58"/>
          <w:marBottom w:val="58"/>
          <w:divBdr>
            <w:top w:val="none" w:sz="0" w:space="0" w:color="auto"/>
            <w:left w:val="none" w:sz="0" w:space="0" w:color="auto"/>
            <w:bottom w:val="none" w:sz="0" w:space="0" w:color="auto"/>
            <w:right w:val="none" w:sz="0" w:space="0" w:color="auto"/>
          </w:divBdr>
        </w:div>
        <w:div w:id="339115826">
          <w:marLeft w:val="1339"/>
          <w:marRight w:val="0"/>
          <w:marTop w:val="58"/>
          <w:marBottom w:val="58"/>
          <w:divBdr>
            <w:top w:val="none" w:sz="0" w:space="0" w:color="auto"/>
            <w:left w:val="none" w:sz="0" w:space="0" w:color="auto"/>
            <w:bottom w:val="none" w:sz="0" w:space="0" w:color="auto"/>
            <w:right w:val="none" w:sz="0" w:space="0" w:color="auto"/>
          </w:divBdr>
        </w:div>
        <w:div w:id="443111024">
          <w:marLeft w:val="1339"/>
          <w:marRight w:val="0"/>
          <w:marTop w:val="58"/>
          <w:marBottom w:val="58"/>
          <w:divBdr>
            <w:top w:val="none" w:sz="0" w:space="0" w:color="auto"/>
            <w:left w:val="none" w:sz="0" w:space="0" w:color="auto"/>
            <w:bottom w:val="none" w:sz="0" w:space="0" w:color="auto"/>
            <w:right w:val="none" w:sz="0" w:space="0" w:color="auto"/>
          </w:divBdr>
        </w:div>
        <w:div w:id="698823864">
          <w:marLeft w:val="1339"/>
          <w:marRight w:val="0"/>
          <w:marTop w:val="58"/>
          <w:marBottom w:val="58"/>
          <w:divBdr>
            <w:top w:val="none" w:sz="0" w:space="0" w:color="auto"/>
            <w:left w:val="none" w:sz="0" w:space="0" w:color="auto"/>
            <w:bottom w:val="none" w:sz="0" w:space="0" w:color="auto"/>
            <w:right w:val="none" w:sz="0" w:space="0" w:color="auto"/>
          </w:divBdr>
        </w:div>
        <w:div w:id="981614579">
          <w:marLeft w:val="1339"/>
          <w:marRight w:val="0"/>
          <w:marTop w:val="58"/>
          <w:marBottom w:val="58"/>
          <w:divBdr>
            <w:top w:val="none" w:sz="0" w:space="0" w:color="auto"/>
            <w:left w:val="none" w:sz="0" w:space="0" w:color="auto"/>
            <w:bottom w:val="none" w:sz="0" w:space="0" w:color="auto"/>
            <w:right w:val="none" w:sz="0" w:space="0" w:color="auto"/>
          </w:divBdr>
        </w:div>
        <w:div w:id="1620600768">
          <w:marLeft w:val="1339"/>
          <w:marRight w:val="0"/>
          <w:marTop w:val="58"/>
          <w:marBottom w:val="58"/>
          <w:divBdr>
            <w:top w:val="none" w:sz="0" w:space="0" w:color="auto"/>
            <w:left w:val="none" w:sz="0" w:space="0" w:color="auto"/>
            <w:bottom w:val="none" w:sz="0" w:space="0" w:color="auto"/>
            <w:right w:val="none" w:sz="0" w:space="0" w:color="auto"/>
          </w:divBdr>
        </w:div>
        <w:div w:id="2052413621">
          <w:marLeft w:val="1339"/>
          <w:marRight w:val="0"/>
          <w:marTop w:val="58"/>
          <w:marBottom w:val="58"/>
          <w:divBdr>
            <w:top w:val="none" w:sz="0" w:space="0" w:color="auto"/>
            <w:left w:val="none" w:sz="0" w:space="0" w:color="auto"/>
            <w:bottom w:val="none" w:sz="0" w:space="0" w:color="auto"/>
            <w:right w:val="none" w:sz="0" w:space="0" w:color="auto"/>
          </w:divBdr>
        </w:div>
      </w:divsChild>
    </w:div>
    <w:div w:id="1753626232">
      <w:bodyDiv w:val="1"/>
      <w:marLeft w:val="0"/>
      <w:marRight w:val="0"/>
      <w:marTop w:val="0"/>
      <w:marBottom w:val="0"/>
      <w:divBdr>
        <w:top w:val="none" w:sz="0" w:space="0" w:color="auto"/>
        <w:left w:val="none" w:sz="0" w:space="0" w:color="auto"/>
        <w:bottom w:val="none" w:sz="0" w:space="0" w:color="auto"/>
        <w:right w:val="none" w:sz="0" w:space="0" w:color="auto"/>
      </w:divBdr>
    </w:div>
    <w:div w:id="1994067031">
      <w:bodyDiv w:val="1"/>
      <w:marLeft w:val="0"/>
      <w:marRight w:val="0"/>
      <w:marTop w:val="0"/>
      <w:marBottom w:val="0"/>
      <w:divBdr>
        <w:top w:val="none" w:sz="0" w:space="0" w:color="auto"/>
        <w:left w:val="none" w:sz="0" w:space="0" w:color="auto"/>
        <w:bottom w:val="none" w:sz="0" w:space="0" w:color="auto"/>
        <w:right w:val="none" w:sz="0" w:space="0" w:color="auto"/>
      </w:divBdr>
    </w:div>
    <w:div w:id="1998876282">
      <w:bodyDiv w:val="1"/>
      <w:marLeft w:val="0"/>
      <w:marRight w:val="0"/>
      <w:marTop w:val="0"/>
      <w:marBottom w:val="0"/>
      <w:divBdr>
        <w:top w:val="none" w:sz="0" w:space="0" w:color="auto"/>
        <w:left w:val="none" w:sz="0" w:space="0" w:color="auto"/>
        <w:bottom w:val="none" w:sz="0" w:space="0" w:color="auto"/>
        <w:right w:val="none" w:sz="0" w:space="0" w:color="auto"/>
      </w:divBdr>
    </w:div>
    <w:div w:id="20747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onsulting@ovu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urabh.sharma@ovu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vumkc.com/Products/IT/Enterprise-Mobility-and-Productivity-Software/The-New-Digital-Workspace-An-Opportunity-Not-to-Be-Squandered/Modernization-of-the-digital-workspace-brings-about-new-ways-of-thinking-and-new-ways-of-doing" TargetMode="External"/><Relationship Id="rId14" Type="http://schemas.openxmlformats.org/officeDocument/2006/relationships/image" Target="media/image6.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wers\My%20Documents\Ovum%20IT\Templates\White%20Paper\OVUM%20CMS%20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F55F-2021-4AC7-B5A5-5521BB66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OVUM CMS White Paper.dot</Template>
  <TotalTime>0</TotalTime>
  <Pages>15</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Intelligent Communications WP</vt:lpstr>
    </vt:vector>
  </TitlesOfParts>
  <Manager>&lt;date&gt;</Manager>
  <Company>Ovum</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Communications WP</dc:title>
  <dc:subject>&lt;WP code number&gt;</dc:subject>
  <dc:creator>Saurabh Sharma</dc:creator>
  <cp:keywords>[Insert keywords for database search]</cp:keywords>
  <cp:lastModifiedBy>andyh</cp:lastModifiedBy>
  <cp:revision>2</cp:revision>
  <cp:lastPrinted>2014-11-20T21:08:00Z</cp:lastPrinted>
  <dcterms:created xsi:type="dcterms:W3CDTF">2014-12-05T12:31:00Z</dcterms:created>
  <dcterms:modified xsi:type="dcterms:W3CDTF">2014-12-05T12:31:00Z</dcterms:modified>
</cp:coreProperties>
</file>